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jc w:val="center"/>
        <w:rPr>
          <w:sz w:val="52"/>
          <w:szCs w:val="52"/>
        </w:rPr>
      </w:pPr>
      <w:bookmarkStart w:id="0" w:name="_Toc520792796"/>
      <w:bookmarkStart w:id="1" w:name="_Toc30442"/>
      <w:r>
        <w:rPr>
          <w:rFonts w:hint="eastAsia"/>
          <w:sz w:val="52"/>
          <w:szCs w:val="52"/>
        </w:rPr>
        <w:t>电子礼簿使用说明书</w:t>
      </w:r>
      <w:bookmarkEnd w:id="0"/>
      <w:bookmarkEnd w:id="1"/>
    </w:p>
    <w:p>
      <w:pPr>
        <w:pStyle w:val="11"/>
        <w:tabs>
          <w:tab w:val="right" w:leader="dot" w:pos="8306"/>
        </w:tabs>
      </w:pPr>
      <w:r>
        <w:rPr>
          <w:sz w:val="52"/>
          <w:szCs w:val="52"/>
        </w:rPr>
        <w:fldChar w:fldCharType="begin"/>
      </w:r>
      <w:r>
        <w:rPr>
          <w:sz w:val="52"/>
          <w:szCs w:val="52"/>
        </w:rPr>
        <w:instrText xml:space="preserve"> </w:instrText>
      </w:r>
      <w:r>
        <w:rPr>
          <w:rFonts w:hint="eastAsia"/>
          <w:sz w:val="52"/>
          <w:szCs w:val="52"/>
        </w:rPr>
        <w:instrText xml:space="preserve">TOC \o "1-3" \h \z \u</w:instrText>
      </w:r>
      <w:r>
        <w:rPr>
          <w:sz w:val="52"/>
          <w:szCs w:val="52"/>
        </w:rPr>
        <w:instrText xml:space="preserve"> </w:instrText>
      </w:r>
      <w:r>
        <w:rPr>
          <w:sz w:val="52"/>
          <w:szCs w:val="52"/>
        </w:rPr>
        <w:fldChar w:fldCharType="separate"/>
      </w:r>
      <w:r>
        <w:rPr>
          <w:szCs w:val="48"/>
        </w:rPr>
        <w:fldChar w:fldCharType="begin"/>
      </w:r>
      <w:r>
        <w:rPr>
          <w:szCs w:val="48"/>
        </w:rPr>
        <w:instrText xml:space="preserve"> HYPERLINK \l _Toc32177 </w:instrText>
      </w:r>
      <w:r>
        <w:rPr>
          <w:szCs w:val="48"/>
        </w:rPr>
        <w:fldChar w:fldCharType="separate"/>
      </w:r>
      <w:r>
        <w:rPr>
          <w:rFonts w:hint="eastAsia"/>
        </w:rPr>
        <w:t>1 软件概述</w:t>
      </w:r>
      <w:r>
        <w:tab/>
      </w:r>
      <w:r>
        <w:fldChar w:fldCharType="begin"/>
      </w:r>
      <w:r>
        <w:instrText xml:space="preserve"> PAGEREF _Toc32177 </w:instrText>
      </w:r>
      <w:r>
        <w:fldChar w:fldCharType="separate"/>
      </w:r>
      <w:r>
        <w:t>1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_Toc11910 </w:instrText>
      </w:r>
      <w:r>
        <w:rPr>
          <w:szCs w:val="48"/>
        </w:rPr>
        <w:fldChar w:fldCharType="separate"/>
      </w:r>
      <w:r>
        <w:rPr>
          <w:rFonts w:hint="eastAsia"/>
        </w:rPr>
        <w:t>1.1 软件简介</w:t>
      </w:r>
      <w:r>
        <w:tab/>
      </w:r>
      <w:r>
        <w:fldChar w:fldCharType="begin"/>
      </w:r>
      <w:r>
        <w:instrText xml:space="preserve"> PAGEREF _Toc11910 </w:instrText>
      </w:r>
      <w:r>
        <w:fldChar w:fldCharType="separate"/>
      </w:r>
      <w:r>
        <w:t>1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_Toc30520 </w:instrText>
      </w:r>
      <w:r>
        <w:rPr>
          <w:szCs w:val="48"/>
        </w:rPr>
        <w:fldChar w:fldCharType="separate"/>
      </w:r>
      <w:r>
        <w:rPr>
          <w:rFonts w:hint="eastAsia"/>
        </w:rPr>
        <w:t>1.2 特点优势</w:t>
      </w:r>
      <w:r>
        <w:tab/>
      </w:r>
      <w:r>
        <w:fldChar w:fldCharType="begin"/>
      </w:r>
      <w:r>
        <w:instrText xml:space="preserve"> PAGEREF _Toc30520 </w:instrText>
      </w:r>
      <w:r>
        <w:fldChar w:fldCharType="separate"/>
      </w:r>
      <w:r>
        <w:t>1</w:t>
      </w:r>
      <w:r>
        <w:fldChar w:fldCharType="end"/>
      </w:r>
      <w:r>
        <w:rPr>
          <w:szCs w:val="48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_Toc19330 </w:instrText>
      </w:r>
      <w:r>
        <w:rPr>
          <w:szCs w:val="48"/>
        </w:rPr>
        <w:fldChar w:fldCharType="separate"/>
      </w:r>
      <w:r>
        <w:rPr>
          <w:rFonts w:hint="eastAsia"/>
        </w:rPr>
        <w:t>2 功能使用</w:t>
      </w:r>
      <w:r>
        <w:tab/>
      </w:r>
      <w:r>
        <w:fldChar w:fldCharType="begin"/>
      </w:r>
      <w:r>
        <w:instrText xml:space="preserve"> PAGEREF _Toc19330 </w:instrText>
      </w:r>
      <w:r>
        <w:fldChar w:fldCharType="separate"/>
      </w:r>
      <w:r>
        <w:t>2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_Toc17325 </w:instrText>
      </w:r>
      <w:r>
        <w:rPr>
          <w:szCs w:val="48"/>
        </w:rPr>
        <w:fldChar w:fldCharType="separate"/>
      </w:r>
      <w:r>
        <w:rPr>
          <w:rFonts w:hint="eastAsia"/>
        </w:rPr>
        <w:t>2.1 使用软件</w:t>
      </w:r>
      <w:r>
        <w:tab/>
      </w:r>
      <w:r>
        <w:fldChar w:fldCharType="begin"/>
      </w:r>
      <w:r>
        <w:instrText xml:space="preserve"> PAGEREF _Toc17325 </w:instrText>
      </w:r>
      <w:r>
        <w:fldChar w:fldCharType="separate"/>
      </w:r>
      <w:r>
        <w:t>2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_Toc15233 </w:instrText>
      </w:r>
      <w:r>
        <w:rPr>
          <w:szCs w:val="48"/>
        </w:rPr>
        <w:fldChar w:fldCharType="separate"/>
      </w:r>
      <w:r>
        <w:rPr>
          <w:rFonts w:hint="eastAsia"/>
        </w:rPr>
        <w:t>2.2 进入主页</w:t>
      </w:r>
      <w:r>
        <w:tab/>
      </w:r>
      <w:r>
        <w:fldChar w:fldCharType="begin"/>
      </w:r>
      <w:r>
        <w:instrText xml:space="preserve"> PAGEREF _Toc15233 </w:instrText>
      </w:r>
      <w:r>
        <w:fldChar w:fldCharType="separate"/>
      </w:r>
      <w:r>
        <w:t>3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_Toc13495 </w:instrText>
      </w:r>
      <w:r>
        <w:rPr>
          <w:szCs w:val="48"/>
        </w:rPr>
        <w:fldChar w:fldCharType="separate"/>
      </w:r>
      <w:r>
        <w:rPr>
          <w:rFonts w:hint="eastAsia"/>
        </w:rPr>
        <w:t>2.3 预录姓名</w:t>
      </w:r>
      <w:r>
        <w:tab/>
      </w:r>
      <w:r>
        <w:fldChar w:fldCharType="begin"/>
      </w:r>
      <w:r>
        <w:instrText xml:space="preserve"> PAGEREF _Toc13495 </w:instrText>
      </w:r>
      <w:r>
        <w:fldChar w:fldCharType="separate"/>
      </w:r>
      <w:r>
        <w:t>4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_Toc25073 </w:instrText>
      </w:r>
      <w:r>
        <w:rPr>
          <w:szCs w:val="48"/>
        </w:rPr>
        <w:fldChar w:fldCharType="separate"/>
      </w:r>
      <w:r>
        <w:rPr>
          <w:rFonts w:hint="eastAsia"/>
        </w:rPr>
        <w:t>2.4 添加人情</w:t>
      </w:r>
      <w:r>
        <w:tab/>
      </w:r>
      <w:r>
        <w:fldChar w:fldCharType="begin"/>
      </w:r>
      <w:r>
        <w:instrText xml:space="preserve"> PAGEREF _Toc25073 </w:instrText>
      </w:r>
      <w:r>
        <w:fldChar w:fldCharType="separate"/>
      </w:r>
      <w:r>
        <w:t>5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_Toc7909 </w:instrText>
      </w:r>
      <w:r>
        <w:rPr>
          <w:szCs w:val="48"/>
        </w:rPr>
        <w:fldChar w:fldCharType="separate"/>
      </w:r>
      <w:r>
        <w:rPr>
          <w:rFonts w:hint="eastAsia"/>
        </w:rPr>
        <w:t>2.5 查看人情</w:t>
      </w:r>
      <w:r>
        <w:tab/>
      </w:r>
      <w:r>
        <w:fldChar w:fldCharType="begin"/>
      </w:r>
      <w:r>
        <w:instrText xml:space="preserve"> PAGEREF _Toc7909 </w:instrText>
      </w:r>
      <w:r>
        <w:fldChar w:fldCharType="separate"/>
      </w:r>
      <w:r>
        <w:t>7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_Toc11409 </w:instrText>
      </w:r>
      <w:r>
        <w:rPr>
          <w:szCs w:val="48"/>
        </w:rPr>
        <w:fldChar w:fldCharType="separate"/>
      </w:r>
      <w:r>
        <w:rPr>
          <w:rFonts w:hint="eastAsia"/>
        </w:rPr>
        <w:t>2.6 更改人情</w:t>
      </w:r>
      <w:r>
        <w:tab/>
      </w:r>
      <w:r>
        <w:fldChar w:fldCharType="begin"/>
      </w:r>
      <w:r>
        <w:instrText xml:space="preserve"> PAGEREF _Toc11409 </w:instrText>
      </w:r>
      <w:r>
        <w:fldChar w:fldCharType="separate"/>
      </w:r>
      <w:r>
        <w:t>8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_Toc16031 </w:instrText>
      </w:r>
      <w:r>
        <w:rPr>
          <w:szCs w:val="48"/>
        </w:rPr>
        <w:fldChar w:fldCharType="separate"/>
      </w:r>
      <w:r>
        <w:rPr>
          <w:rFonts w:hint="eastAsia"/>
        </w:rPr>
        <w:t>2.7 删除人情</w:t>
      </w:r>
      <w:r>
        <w:tab/>
      </w:r>
      <w:r>
        <w:fldChar w:fldCharType="begin"/>
      </w:r>
      <w:r>
        <w:instrText xml:space="preserve"> PAGEREF _Toc16031 </w:instrText>
      </w:r>
      <w:r>
        <w:fldChar w:fldCharType="separate"/>
      </w:r>
      <w:r>
        <w:t>10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_Toc32052 </w:instrText>
      </w:r>
      <w:r>
        <w:rPr>
          <w:szCs w:val="48"/>
        </w:rPr>
        <w:fldChar w:fldCharType="separate"/>
      </w:r>
      <w:r>
        <w:rPr>
          <w:rFonts w:hint="eastAsia"/>
        </w:rPr>
        <w:t>2.8 事项描述</w:t>
      </w:r>
      <w:r>
        <w:tab/>
      </w:r>
      <w:r>
        <w:fldChar w:fldCharType="begin"/>
      </w:r>
      <w:r>
        <w:instrText xml:space="preserve"> PAGEREF _Toc32052 </w:instrText>
      </w:r>
      <w:r>
        <w:fldChar w:fldCharType="separate"/>
      </w:r>
      <w:r>
        <w:t>10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_Toc12651 </w:instrText>
      </w:r>
      <w:r>
        <w:rPr>
          <w:szCs w:val="48"/>
        </w:rPr>
        <w:fldChar w:fldCharType="separate"/>
      </w:r>
      <w:r>
        <w:rPr>
          <w:rFonts w:hint="eastAsia"/>
        </w:rPr>
        <w:t>2.9 礼金汇总</w:t>
      </w:r>
      <w:r>
        <w:tab/>
      </w:r>
      <w:r>
        <w:fldChar w:fldCharType="begin"/>
      </w:r>
      <w:r>
        <w:instrText xml:space="preserve"> PAGEREF _Toc12651 </w:instrText>
      </w:r>
      <w:r>
        <w:fldChar w:fldCharType="separate"/>
      </w:r>
      <w:r>
        <w:t>11</w:t>
      </w:r>
      <w:r>
        <w:fldChar w:fldCharType="end"/>
      </w:r>
      <w:r>
        <w:rPr>
          <w:szCs w:val="48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_Toc6736 </w:instrText>
      </w:r>
      <w:r>
        <w:rPr>
          <w:szCs w:val="48"/>
        </w:rPr>
        <w:fldChar w:fldCharType="separate"/>
      </w:r>
      <w:r>
        <w:rPr>
          <w:rFonts w:hint="eastAsia"/>
        </w:rPr>
        <w:t>3 附加功能</w:t>
      </w:r>
      <w:r>
        <w:tab/>
      </w:r>
      <w:r>
        <w:fldChar w:fldCharType="begin"/>
      </w:r>
      <w:r>
        <w:instrText xml:space="preserve"> PAGEREF _Toc6736 </w:instrText>
      </w:r>
      <w:r>
        <w:fldChar w:fldCharType="separate"/>
      </w:r>
      <w:r>
        <w:t>12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_Toc3757 </w:instrText>
      </w:r>
      <w:r>
        <w:rPr>
          <w:szCs w:val="48"/>
        </w:rPr>
        <w:fldChar w:fldCharType="separate"/>
      </w:r>
      <w:r>
        <w:rPr>
          <w:rFonts w:hint="eastAsia"/>
        </w:rPr>
        <w:t>3.1设置外观</w:t>
      </w:r>
      <w:r>
        <w:tab/>
      </w:r>
      <w:r>
        <w:fldChar w:fldCharType="begin"/>
      </w:r>
      <w:r>
        <w:instrText xml:space="preserve"> PAGEREF _Toc3757 </w:instrText>
      </w:r>
      <w:r>
        <w:fldChar w:fldCharType="separate"/>
      </w:r>
      <w:r>
        <w:t>12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_Toc9573 </w:instrText>
      </w:r>
      <w:r>
        <w:rPr>
          <w:szCs w:val="48"/>
        </w:rPr>
        <w:fldChar w:fldCharType="separate"/>
      </w:r>
      <w:r>
        <w:rPr>
          <w:rFonts w:hint="eastAsia"/>
        </w:rPr>
        <w:t>3.2软件注册</w:t>
      </w:r>
      <w:r>
        <w:tab/>
      </w:r>
      <w:r>
        <w:fldChar w:fldCharType="begin"/>
      </w:r>
      <w:r>
        <w:instrText xml:space="preserve"> PAGEREF _Toc9573 </w:instrText>
      </w:r>
      <w:r>
        <w:fldChar w:fldCharType="separate"/>
      </w:r>
      <w:r>
        <w:t>15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_Toc17157 </w:instrText>
      </w:r>
      <w:r>
        <w:rPr>
          <w:szCs w:val="48"/>
        </w:rPr>
        <w:fldChar w:fldCharType="separate"/>
      </w:r>
      <w:r>
        <w:rPr>
          <w:rFonts w:hint="eastAsia"/>
        </w:rPr>
        <w:t>3.3关于软件</w:t>
      </w:r>
      <w:r>
        <w:tab/>
      </w:r>
      <w:r>
        <w:fldChar w:fldCharType="begin"/>
      </w:r>
      <w:r>
        <w:instrText xml:space="preserve"> PAGEREF _Toc17157 </w:instrText>
      </w:r>
      <w:r>
        <w:fldChar w:fldCharType="separate"/>
      </w:r>
      <w:r>
        <w:t>16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_Toc19774 </w:instrText>
      </w:r>
      <w:r>
        <w:rPr>
          <w:szCs w:val="48"/>
        </w:rPr>
        <w:fldChar w:fldCharType="separate"/>
      </w:r>
      <w:r>
        <w:rPr>
          <w:rFonts w:hint="eastAsia"/>
        </w:rPr>
        <w:t>3.4退出软件</w:t>
      </w:r>
      <w:r>
        <w:tab/>
      </w:r>
      <w:r>
        <w:fldChar w:fldCharType="begin"/>
      </w:r>
      <w:r>
        <w:instrText xml:space="preserve"> PAGEREF _Toc19774 </w:instrText>
      </w:r>
      <w:r>
        <w:fldChar w:fldCharType="separate"/>
      </w:r>
      <w:r>
        <w:t>17</w:t>
      </w:r>
      <w:r>
        <w:fldChar w:fldCharType="end"/>
      </w:r>
      <w:r>
        <w:rPr>
          <w:szCs w:val="48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_Toc11253 </w:instrText>
      </w:r>
      <w:r>
        <w:rPr>
          <w:szCs w:val="48"/>
        </w:rPr>
        <w:fldChar w:fldCharType="separate"/>
      </w:r>
      <w:r>
        <w:rPr>
          <w:rFonts w:hint="eastAsia"/>
          <w:lang w:val="en-US" w:eastAsia="zh-CN"/>
        </w:rPr>
        <w:t>4 使用寄语</w:t>
      </w:r>
      <w:r>
        <w:tab/>
      </w:r>
      <w:r>
        <w:fldChar w:fldCharType="begin"/>
      </w:r>
      <w:r>
        <w:instrText xml:space="preserve"> PAGEREF _Toc11253 </w:instrText>
      </w:r>
      <w:r>
        <w:fldChar w:fldCharType="separate"/>
      </w:r>
      <w:r>
        <w:t>17</w:t>
      </w:r>
      <w:r>
        <w:fldChar w:fldCharType="end"/>
      </w:r>
      <w:r>
        <w:rPr>
          <w:szCs w:val="48"/>
        </w:rPr>
        <w:fldChar w:fldCharType="end"/>
      </w:r>
    </w:p>
    <w:p>
      <w:pPr>
        <w:pStyle w:val="12"/>
        <w:tabs>
          <w:tab w:val="right" w:leader="dot" w:pos="8306"/>
        </w:tabs>
      </w:pPr>
      <w:r>
        <w:rPr>
          <w:szCs w:val="48"/>
        </w:rPr>
        <w:fldChar w:fldCharType="begin"/>
      </w:r>
      <w:r>
        <w:rPr>
          <w:szCs w:val="48"/>
        </w:rPr>
        <w:instrText xml:space="preserve"> HYPERLINK \l _Toc25498 </w:instrText>
      </w:r>
      <w:r>
        <w:rPr>
          <w:szCs w:val="48"/>
        </w:rPr>
        <w:fldChar w:fldCharType="separate"/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.1</w:t>
      </w:r>
      <w:r>
        <w:rPr>
          <w:rFonts w:hint="eastAsia"/>
          <w:lang w:eastAsia="zh-CN"/>
        </w:rPr>
        <w:t>作者寄语</w:t>
      </w:r>
      <w:r>
        <w:tab/>
      </w:r>
      <w:r>
        <w:fldChar w:fldCharType="begin"/>
      </w:r>
      <w:r>
        <w:instrText xml:space="preserve"> PAGEREF _Toc25498 </w:instrText>
      </w:r>
      <w:r>
        <w:fldChar w:fldCharType="separate"/>
      </w:r>
      <w:r>
        <w:t>17</w:t>
      </w:r>
      <w:r>
        <w:fldChar w:fldCharType="end"/>
      </w:r>
      <w:r>
        <w:rPr>
          <w:szCs w:val="48"/>
        </w:rPr>
        <w:fldChar w:fldCharType="end"/>
      </w:r>
    </w:p>
    <w:p>
      <w:pPr>
        <w:pStyle w:val="2"/>
        <w:keepNext w:val="0"/>
        <w:keepLines w:val="0"/>
        <w:rPr>
          <w:sz w:val="48"/>
          <w:szCs w:val="48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40" w:right="1800" w:bottom="1440" w:left="1800" w:header="851" w:footer="992" w:gutter="0"/>
          <w:pgNumType w:start="1"/>
          <w:cols w:space="425" w:num="1"/>
          <w:titlePg/>
          <w:docGrid w:type="lines" w:linePitch="326" w:charSpace="0"/>
        </w:sectPr>
      </w:pPr>
      <w:r>
        <w:rPr>
          <w:szCs w:val="48"/>
        </w:rPr>
        <w:fldChar w:fldCharType="end"/>
      </w:r>
    </w:p>
    <w:p>
      <w:pPr>
        <w:pStyle w:val="2"/>
        <w:keepNext w:val="0"/>
        <w:keepLines w:val="0"/>
        <w:rPr>
          <w:sz w:val="48"/>
          <w:szCs w:val="48"/>
        </w:rPr>
      </w:pPr>
      <w:bookmarkStart w:id="2" w:name="_Toc32177"/>
      <w:r>
        <w:rPr>
          <w:rFonts w:hint="eastAsia"/>
        </w:rPr>
        <w:t>1 软件概述</w:t>
      </w:r>
      <w:bookmarkEnd w:id="2"/>
    </w:p>
    <w:p>
      <w:pPr>
        <w:pStyle w:val="3"/>
      </w:pPr>
      <w:bookmarkStart w:id="3" w:name="_Toc11910"/>
      <w:r>
        <w:rPr>
          <w:rFonts w:hint="eastAsia"/>
        </w:rPr>
        <w:t>1.1 软件简介</w:t>
      </w:r>
      <w:bookmarkEnd w:id="3"/>
    </w:p>
    <w:p>
      <w:pPr>
        <w:ind w:firstLine="420"/>
      </w:pPr>
      <w:r>
        <w:rPr>
          <w:rFonts w:hint="eastAsia"/>
        </w:rPr>
        <w:t>这是个记录“人情”，</w:t>
      </w:r>
      <w:r>
        <w:rPr>
          <w:rFonts w:hint="eastAsia"/>
          <w:lang w:eastAsia="zh-CN"/>
        </w:rPr>
        <w:t>或者</w:t>
      </w:r>
      <w:r>
        <w:rPr>
          <w:rFonts w:hint="eastAsia"/>
        </w:rPr>
        <w:t>叫做“份子钱”的工具软件，它可以</w:t>
      </w:r>
      <w:r>
        <w:rPr>
          <w:rFonts w:hint="eastAsia"/>
          <w:lang w:eastAsia="zh-CN"/>
        </w:rPr>
        <w:t>更</w:t>
      </w:r>
      <w:r>
        <w:rPr>
          <w:rFonts w:hint="eastAsia"/>
        </w:rPr>
        <w:t>方便</w:t>
      </w:r>
      <w:r>
        <w:rPr>
          <w:rFonts w:hint="eastAsia"/>
          <w:lang w:eastAsia="zh-CN"/>
        </w:rPr>
        <w:t>地</w:t>
      </w:r>
      <w:r>
        <w:rPr>
          <w:rFonts w:hint="eastAsia"/>
        </w:rPr>
        <w:t>帮助你管理人情记录，也可以在酒宴宾客、重大事宜上作为嘉宾礼簿，记录来访客人礼金信息。</w:t>
      </w:r>
    </w:p>
    <w:p>
      <w:pPr>
        <w:ind w:firstLine="420"/>
      </w:pPr>
      <w:r>
        <w:rPr>
          <w:rFonts w:hint="eastAsia"/>
        </w:rPr>
        <w:t>该软件运行在window电脑，笔记本或者桌面电脑都可，无需安装，直接打开</w:t>
      </w:r>
      <w:r>
        <w:rPr>
          <w:rFonts w:hint="eastAsia"/>
          <w:lang w:eastAsia="zh-CN"/>
        </w:rPr>
        <w:t>运行</w:t>
      </w:r>
      <w:r>
        <w:rPr>
          <w:rFonts w:hint="eastAsia"/>
        </w:rPr>
        <w:t>。切记不要删除同级目录下的</w:t>
      </w:r>
      <w:r>
        <w:t>电子礼簿.xml</w:t>
      </w:r>
      <w:r>
        <w:rPr>
          <w:rFonts w:hint="eastAsia"/>
        </w:rPr>
        <w:t>文件，里面保存</w:t>
      </w:r>
      <w:r>
        <w:rPr>
          <w:rFonts w:hint="eastAsia"/>
          <w:lang w:eastAsia="zh-CN"/>
        </w:rPr>
        <w:t>有</w:t>
      </w:r>
      <w:r>
        <w:rPr>
          <w:rFonts w:hint="eastAsia"/>
        </w:rPr>
        <w:t>礼金金额，送礼人姓名等等相关信息。</w:t>
      </w:r>
    </w:p>
    <w:p>
      <w:pPr>
        <w:pStyle w:val="3"/>
      </w:pPr>
      <w:bookmarkStart w:id="4" w:name="_Toc30520"/>
      <w:r>
        <w:rPr>
          <w:rFonts w:hint="eastAsia"/>
        </w:rPr>
        <w:t>1.2 特点优势</w:t>
      </w:r>
      <w:bookmarkEnd w:id="4"/>
    </w:p>
    <w:p>
      <w:pPr>
        <w:ind w:firstLine="420"/>
      </w:pPr>
      <w:r>
        <w:rPr>
          <w:rFonts w:hint="eastAsia"/>
        </w:rPr>
        <w:t>相比纸质礼簿，电子礼簿更易保存，不易丢失，也更便于存放，例如可以将其保存到电脑中，U盘上，手机存储上，甚至可以放到私有</w:t>
      </w:r>
      <w:r>
        <w:rPr>
          <w:rFonts w:hint="eastAsia"/>
          <w:lang w:eastAsia="zh-CN"/>
        </w:rPr>
        <w:t>云盘</w:t>
      </w:r>
      <w:r>
        <w:rPr>
          <w:rFonts w:hint="eastAsia"/>
        </w:rPr>
        <w:t>上，非常方便查看和保存。</w:t>
      </w:r>
    </w:p>
    <w:p>
      <w:pPr>
        <w:ind w:firstLine="420"/>
      </w:pPr>
      <w:r>
        <w:rPr>
          <w:rFonts w:hint="eastAsia"/>
        </w:rPr>
        <w:t>同时，具有更好的隐私安全性。因为所有的数据信息，都保存在</w:t>
      </w:r>
      <w:r>
        <w:t>电子礼簿.xml</w:t>
      </w:r>
      <w:r>
        <w:rPr>
          <w:rFonts w:hint="eastAsia"/>
        </w:rPr>
        <w:t>文件中。并且，里面比较隐私的姓名和礼金数据，也做了加密处理，只能通过软件进行查看。</w:t>
      </w:r>
    </w:p>
    <w:p>
      <w:pPr>
        <w:ind w:firstLine="420"/>
      </w:pPr>
      <w:r>
        <w:rPr>
          <w:rFonts w:hint="eastAsia"/>
        </w:rPr>
        <w:t>另外更好的个性化，使得你可以改变软件的显示外观。例如软件的封面可以进行</w:t>
      </w:r>
      <w:r>
        <w:rPr>
          <w:rFonts w:hint="eastAsia"/>
          <w:lang w:eastAsia="zh-CN"/>
        </w:rPr>
        <w:t>设置</w:t>
      </w:r>
      <w:r>
        <w:rPr>
          <w:rFonts w:hint="eastAsia"/>
        </w:rPr>
        <w:t>，改成婚纱照、庆典照；例如礼金列表的字体大小、字体格式，可以进行变换；例如字体颜色、背景颜色、网格线颜色等等，都可以进行显示上的</w:t>
      </w:r>
      <w:r>
        <w:rPr>
          <w:rFonts w:hint="eastAsia"/>
          <w:lang w:eastAsia="zh-CN"/>
        </w:rPr>
        <w:t>变更</w:t>
      </w:r>
      <w:r>
        <w:rPr>
          <w:rFonts w:hint="eastAsia"/>
        </w:rPr>
        <w:t>。</w:t>
      </w:r>
    </w:p>
    <w:p>
      <w:pPr>
        <w:ind w:firstLine="420"/>
      </w:pPr>
      <w:r>
        <w:rPr>
          <w:rFonts w:hint="eastAsia"/>
        </w:rPr>
        <w:t>无需安装，在任意磁盘目录打开即可使用，这样确保了软件的安全性，不会暴露在已安装程序列表中。例如，你可以放到某个文件夹后，再将文件夹隐藏或者加锁，确保不会被他人随意查看。</w:t>
      </w:r>
    </w:p>
    <w:p>
      <w:pPr>
        <w:pStyle w:val="2"/>
      </w:pPr>
      <w:bookmarkStart w:id="5" w:name="_Toc19330"/>
      <w:r>
        <w:rPr>
          <w:rFonts w:hint="eastAsia"/>
        </w:rPr>
        <w:t>2 功能使用</w:t>
      </w:r>
      <w:bookmarkEnd w:id="5"/>
    </w:p>
    <w:p>
      <w:pPr>
        <w:pStyle w:val="3"/>
      </w:pPr>
      <w:bookmarkStart w:id="6" w:name="_Toc17325"/>
      <w:r>
        <w:rPr>
          <w:rFonts w:hint="eastAsia"/>
        </w:rPr>
        <w:t>2.1 使用软件</w:t>
      </w:r>
      <w:bookmarkEnd w:id="6"/>
    </w:p>
    <w:p>
      <w:pPr>
        <w:ind w:firstLine="420"/>
      </w:pPr>
      <w:r>
        <w:rPr>
          <w:rFonts w:hint="eastAsia"/>
          <w:lang w:eastAsia="zh-CN"/>
        </w:rPr>
        <w:t>初</w:t>
      </w:r>
      <w:r>
        <w:rPr>
          <w:rFonts w:hint="eastAsia"/>
        </w:rPr>
        <w:t>次打开软件时，软件会提示“需要创建用来保存数据的xml文件”，用于保存该软件的相关信息，包括姓名和礼金信息，软件显示的配置信息。这是为了数据隐私安全，而没有将数据收集保存到</w:t>
      </w:r>
      <w:r>
        <w:rPr>
          <w:rFonts w:hint="eastAsia"/>
          <w:lang w:eastAsia="zh-CN"/>
        </w:rPr>
        <w:t>网络</w:t>
      </w:r>
      <w:r>
        <w:rPr>
          <w:rFonts w:hint="eastAsia"/>
        </w:rPr>
        <w:t>服务器上，</w:t>
      </w:r>
      <w:r>
        <w:rPr>
          <w:rFonts w:hint="eastAsia"/>
          <w:lang w:eastAsia="zh-CN"/>
        </w:rPr>
        <w:t>因而</w:t>
      </w:r>
      <w:r>
        <w:rPr>
          <w:rFonts w:hint="eastAsia"/>
        </w:rPr>
        <w:t>采用了这种方式保存数据，</w:t>
      </w:r>
      <w:r>
        <w:rPr>
          <w:rFonts w:hint="eastAsia"/>
          <w:lang w:eastAsia="zh-CN"/>
        </w:rPr>
        <w:t>所以</w:t>
      </w:r>
      <w:r>
        <w:rPr>
          <w:rFonts w:hint="eastAsia"/>
          <w:color w:val="FF0000"/>
        </w:rPr>
        <w:t>请不要删除和修改此处创建的xml文件</w:t>
      </w:r>
      <w:r>
        <w:rPr>
          <w:rFonts w:hint="eastAsia"/>
        </w:rPr>
        <w:t>。</w:t>
      </w:r>
    </w:p>
    <w:p>
      <w:pPr>
        <w:jc w:val="center"/>
        <w:rPr>
          <w:b/>
        </w:rPr>
      </w:pPr>
      <w:r>
        <w:rPr>
          <w:b/>
        </w:rPr>
        <w:drawing>
          <wp:inline distT="0" distB="0" distL="0" distR="0">
            <wp:extent cx="4874260" cy="3379470"/>
            <wp:effectExtent l="1905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74260" cy="3379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点击“确定”后，礼簿</w:t>
      </w:r>
      <w:r>
        <w:rPr>
          <w:rFonts w:hint="eastAsia"/>
          <w:lang w:eastAsia="zh-CN"/>
        </w:rPr>
        <w:t>程序</w:t>
      </w:r>
      <w:r>
        <w:rPr>
          <w:rFonts w:hint="eastAsia"/>
        </w:rPr>
        <w:t>的</w:t>
      </w:r>
      <w:r>
        <w:rPr>
          <w:rFonts w:hint="eastAsia"/>
          <w:lang w:eastAsia="zh-CN"/>
        </w:rPr>
        <w:t>同级</w:t>
      </w:r>
      <w:r>
        <w:rPr>
          <w:rFonts w:hint="eastAsia"/>
        </w:rPr>
        <w:t>目录</w:t>
      </w:r>
      <w:r>
        <w:rPr>
          <w:rFonts w:hint="eastAsia"/>
          <w:lang w:eastAsia="zh-CN"/>
        </w:rPr>
        <w:t>，</w:t>
      </w:r>
      <w:r>
        <w:rPr>
          <w:rFonts w:hint="eastAsia"/>
        </w:rPr>
        <w:t>将</w:t>
      </w:r>
      <w:r>
        <w:rPr>
          <w:rFonts w:hint="eastAsia"/>
          <w:lang w:eastAsia="zh-CN"/>
        </w:rPr>
        <w:t>会</w:t>
      </w:r>
      <w:r>
        <w:rPr>
          <w:rFonts w:hint="eastAsia"/>
        </w:rPr>
        <w:t>多</w:t>
      </w:r>
      <w:r>
        <w:rPr>
          <w:rFonts w:hint="eastAsia"/>
          <w:lang w:eastAsia="zh-CN"/>
        </w:rPr>
        <w:t>出</w:t>
      </w:r>
      <w:r>
        <w:rPr>
          <w:rFonts w:hint="eastAsia"/>
        </w:rPr>
        <w:t>一个</w:t>
      </w:r>
      <w:r>
        <w:t>电子礼簿.xml</w:t>
      </w:r>
      <w:r>
        <w:rPr>
          <w:rFonts w:hint="eastAsia"/>
        </w:rPr>
        <w:t>文件，同时</w:t>
      </w:r>
      <w:r>
        <w:rPr>
          <w:rFonts w:hint="eastAsia"/>
          <w:lang w:eastAsia="zh-CN"/>
        </w:rPr>
        <w:t>将</w:t>
      </w:r>
      <w:r>
        <w:rPr>
          <w:rFonts w:hint="eastAsia"/>
        </w:rPr>
        <w:t>进入到礼簿</w:t>
      </w:r>
      <w:r>
        <w:rPr>
          <w:rFonts w:hint="eastAsia"/>
          <w:lang w:eastAsia="zh-CN"/>
        </w:rPr>
        <w:t>程序</w:t>
      </w:r>
      <w:r>
        <w:rPr>
          <w:rFonts w:hint="eastAsia"/>
        </w:rPr>
        <w:t>的封面，如下：</w:t>
      </w:r>
    </w:p>
    <w:p>
      <w:pPr>
        <w:jc w:val="center"/>
      </w:pPr>
      <w:r>
        <w:drawing>
          <wp:inline distT="0" distB="0" distL="0" distR="0">
            <wp:extent cx="4834255" cy="771525"/>
            <wp:effectExtent l="19050" t="0" r="444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425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5274310" cy="3693795"/>
            <wp:effectExtent l="1905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7" w:name="_Toc15233"/>
      <w:r>
        <w:rPr>
          <w:rFonts w:hint="eastAsia"/>
        </w:rPr>
        <w:t>2.2 进入主页</w:t>
      </w:r>
      <w:bookmarkEnd w:id="7"/>
      <w:r>
        <w:rPr>
          <w:rFonts w:hint="eastAsia"/>
        </w:rPr>
        <w:tab/>
      </w:r>
    </w:p>
    <w:p>
      <w:pPr>
        <w:ind w:firstLine="420"/>
      </w:pPr>
      <w:r>
        <w:rPr>
          <w:rFonts w:hint="eastAsia"/>
        </w:rPr>
        <w:t>看到软件封面后，点击右下角的“金手指”，就正式进入软件了，如下：</w:t>
      </w:r>
    </w:p>
    <w:p>
      <w:pPr>
        <w:jc w:val="center"/>
      </w:pPr>
      <w:r>
        <w:drawing>
          <wp:inline distT="0" distB="0" distL="0" distR="0">
            <wp:extent cx="5274310" cy="3693795"/>
            <wp:effectExtent l="1905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由于还没有任何“人情”记录，所以只显示了一个背景边框，以及淡粉色底板</w:t>
      </w:r>
      <w:r>
        <w:rPr>
          <w:rFonts w:hint="eastAsia"/>
          <w:lang w:eastAsia="zh-CN"/>
        </w:rPr>
        <w:t>。</w:t>
      </w:r>
      <w:r>
        <w:rPr>
          <w:rFonts w:hint="eastAsia"/>
        </w:rPr>
        <w:t>这是默认显示样式</w:t>
      </w:r>
      <w:r>
        <w:rPr>
          <w:rFonts w:hint="eastAsia"/>
          <w:lang w:eastAsia="zh-CN"/>
        </w:rPr>
        <w:t>，若要</w:t>
      </w:r>
      <w:r>
        <w:rPr>
          <w:rFonts w:hint="eastAsia"/>
        </w:rPr>
        <w:t>进行变更</w:t>
      </w:r>
      <w:r>
        <w:rPr>
          <w:rFonts w:hint="eastAsia"/>
          <w:lang w:eastAsia="zh-CN"/>
        </w:rPr>
        <w:t>，可查看后续</w:t>
      </w:r>
      <w:r>
        <w:rPr>
          <w:rFonts w:hint="eastAsia"/>
        </w:rPr>
        <w:t>“设置</w:t>
      </w:r>
      <w:r>
        <w:rPr>
          <w:rFonts w:hint="eastAsia"/>
          <w:lang w:eastAsia="zh-CN"/>
        </w:rPr>
        <w:t>外观</w:t>
      </w:r>
      <w:r>
        <w:rPr>
          <w:rFonts w:hint="eastAsia"/>
        </w:rPr>
        <w:t>”</w:t>
      </w:r>
      <w:r>
        <w:rPr>
          <w:rFonts w:hint="eastAsia"/>
          <w:lang w:eastAsia="zh-CN"/>
        </w:rPr>
        <w:t>功能介绍</w:t>
      </w:r>
      <w:r>
        <w:rPr>
          <w:rFonts w:hint="eastAsia"/>
        </w:rPr>
        <w:t>。</w:t>
      </w:r>
    </w:p>
    <w:p>
      <w:pPr>
        <w:ind w:firstLine="420"/>
      </w:pPr>
      <w:r>
        <w:rPr>
          <w:rFonts w:hint="eastAsia"/>
        </w:rPr>
        <w:t>点击软件“最小化窗口”左边的功能图标</w:t>
      </w:r>
      <w:r>
        <w:rPr>
          <w:rFonts w:hint="eastAsia"/>
          <w:lang w:eastAsia="zh-CN"/>
        </w:rPr>
        <w:t>，</w:t>
      </w:r>
      <w:r>
        <w:rPr>
          <w:rFonts w:hint="eastAsia"/>
        </w:rPr>
        <w:t>可以</w:t>
      </w:r>
      <w:r>
        <w:rPr>
          <w:rFonts w:hint="eastAsia"/>
          <w:lang w:eastAsia="zh-CN"/>
        </w:rPr>
        <w:t>进行相关功能操作，如下</w:t>
      </w:r>
      <w:r>
        <w:rPr>
          <w:rFonts w:hint="eastAsia"/>
        </w:rPr>
        <w:t>:</w:t>
      </w:r>
    </w:p>
    <w:p>
      <w:r>
        <w:drawing>
          <wp:inline distT="0" distB="0" distL="0" distR="0">
            <wp:extent cx="5274310" cy="3681095"/>
            <wp:effectExtent l="19050" t="0" r="2540" b="0"/>
            <wp:docPr id="4" name="图片 4" descr="C:\Users\ZHJ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ZHJ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8" w:name="_Toc13495"/>
      <w:r>
        <w:rPr>
          <w:rFonts w:hint="eastAsia"/>
        </w:rPr>
        <w:t>2.3 预录姓名</w:t>
      </w:r>
      <w:bookmarkEnd w:id="8"/>
    </w:p>
    <w:p>
      <w:pPr>
        <w:ind w:firstLine="420"/>
        <w:rPr>
          <w:rFonts w:hint="eastAsia"/>
        </w:rPr>
      </w:pPr>
      <w:r>
        <w:rPr>
          <w:rFonts w:hint="eastAsia"/>
        </w:rPr>
        <w:t>如果要将此工具作为写人情的礼簿，可预先录入可能到场的嘉宾姓名，</w:t>
      </w:r>
      <w:r>
        <w:rPr>
          <w:rFonts w:hint="eastAsia"/>
          <w:lang w:eastAsia="zh-CN"/>
        </w:rPr>
        <w:t>在</w:t>
      </w:r>
      <w:r>
        <w:rPr>
          <w:rFonts w:hint="eastAsia"/>
        </w:rPr>
        <w:t>正式使用时，就可以通过输入姓名中的某个字，或者拼音，或者拼音首字母大写的方式，搜索到</w:t>
      </w:r>
      <w:r>
        <w:rPr>
          <w:rFonts w:hint="eastAsia"/>
          <w:lang w:eastAsia="zh-CN"/>
        </w:rPr>
        <w:t>要查找的</w:t>
      </w:r>
      <w:r>
        <w:rPr>
          <w:rFonts w:hint="eastAsia"/>
        </w:rPr>
        <w:t>名字，</w:t>
      </w:r>
      <w:r>
        <w:rPr>
          <w:rFonts w:hint="eastAsia"/>
          <w:lang w:eastAsia="zh-CN"/>
        </w:rPr>
        <w:t>然后</w:t>
      </w:r>
      <w:r>
        <w:rPr>
          <w:rFonts w:hint="eastAsia"/>
        </w:rPr>
        <w:t>直接填写金额既可，这样更加快速高效。后续在“添加人情”功能时，会具体阐述。</w:t>
      </w:r>
    </w:p>
    <w:p>
      <w:pPr>
        <w:ind w:firstLine="42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点击功能菜单，选择“添加”，再选择“录入姓名”，在弹出界面</w:t>
      </w:r>
      <w:r>
        <w:rPr>
          <w:rFonts w:hint="eastAsia"/>
        </w:rPr>
        <w:t>进行预录姓名</w:t>
      </w:r>
      <w:r>
        <w:rPr>
          <w:rFonts w:hint="eastAsia"/>
          <w:lang w:eastAsia="zh-CN"/>
        </w:rPr>
        <w:t>：</w:t>
      </w:r>
    </w:p>
    <w:p>
      <w:pPr>
        <w:jc w:val="center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2273300" cy="1519555"/>
            <wp:effectExtent l="0" t="0" r="1270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3300" cy="1519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ab/>
      </w:r>
      <w:r>
        <w:rPr>
          <w:rFonts w:hint="eastAsia"/>
        </w:rPr>
        <w:t>输入内容后点击“添加”按钮，主页面的人情列表将新增该姓名。如下图：</w:t>
      </w:r>
    </w:p>
    <w:p>
      <w:r>
        <w:drawing>
          <wp:inline distT="0" distB="0" distL="0" distR="0">
            <wp:extent cx="5274310" cy="3693795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</w:pPr>
      <w:bookmarkStart w:id="9" w:name="_Toc25073"/>
      <w:r>
        <w:rPr>
          <w:rFonts w:hint="eastAsia"/>
        </w:rPr>
        <w:t>2.4 添加人情</w:t>
      </w:r>
      <w:bookmarkEnd w:id="9"/>
    </w:p>
    <w:p>
      <w:r>
        <w:rPr>
          <w:rFonts w:hint="eastAsia"/>
        </w:rPr>
        <w:tab/>
      </w:r>
      <w:r>
        <w:rPr>
          <w:rFonts w:hint="eastAsia"/>
        </w:rPr>
        <w:t>主界面可以直接添加人情，也可以在“预录姓名”之后，添加人情列表。通过功能按钮，选“添加”，再选择“添加人情”，即进入到添加人情模式。</w:t>
      </w:r>
      <w:r>
        <w:rPr>
          <w:rFonts w:hint="eastAsia"/>
          <w:lang w:eastAsia="zh-CN"/>
        </w:rPr>
        <w:t>此时</w:t>
      </w:r>
      <w:r>
        <w:rPr>
          <w:rFonts w:hint="eastAsia"/>
        </w:rPr>
        <w:t>会在主界面旁边添加一个人情录入界面</w:t>
      </w:r>
      <w:r>
        <w:rPr>
          <w:rFonts w:hint="eastAsia"/>
          <w:lang w:eastAsia="zh-CN"/>
        </w:rPr>
        <w:t>，</w:t>
      </w:r>
      <w:r>
        <w:rPr>
          <w:rFonts w:hint="eastAsia"/>
        </w:rPr>
        <w:t>如下图：</w:t>
      </w:r>
    </w:p>
    <w:p>
      <w:r>
        <w:drawing>
          <wp:inline distT="0" distB="0" distL="0" distR="0">
            <wp:extent cx="5274310" cy="2615565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在添加人情录入界面的姓名框中，输入一个“李”字，此时可以看到，预录姓名列表中</w:t>
      </w:r>
      <w:r>
        <w:rPr>
          <w:rFonts w:hint="eastAsia"/>
          <w:lang w:eastAsia="zh-CN"/>
        </w:rPr>
        <w:t>，</w:t>
      </w:r>
      <w:r>
        <w:rPr>
          <w:rFonts w:hint="eastAsia"/>
        </w:rPr>
        <w:t>含有</w:t>
      </w:r>
      <w:r>
        <w:rPr>
          <w:rFonts w:hint="eastAsia"/>
          <w:lang w:eastAsia="zh-CN"/>
        </w:rPr>
        <w:t>该</w:t>
      </w:r>
      <w:r>
        <w:rPr>
          <w:rFonts w:hint="eastAsia"/>
        </w:rPr>
        <w:t>字的姓名列表，都将显示出来：</w:t>
      </w:r>
    </w:p>
    <w:p>
      <w:r>
        <w:drawing>
          <wp:inline distT="0" distB="0" distL="0" distR="0">
            <wp:extent cx="5274310" cy="2615565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ab/>
      </w:r>
      <w:r>
        <w:rPr>
          <w:rFonts w:hint="eastAsia"/>
        </w:rPr>
        <w:t>这里也可以在姓名框中，输入“李”字的拼音“li”，或者拼音首字母的大写“L”或小写“l”，效果将一样。如要</w:t>
      </w:r>
      <w:r>
        <w:rPr>
          <w:rFonts w:hint="eastAsia"/>
          <w:lang w:eastAsia="zh-CN"/>
        </w:rPr>
        <w:t>更精确</w:t>
      </w:r>
      <w:r>
        <w:rPr>
          <w:rFonts w:hint="eastAsia"/>
        </w:rPr>
        <w:t>某个姓名，例如“李白”，则可以输入名字拼音“libai”，或者拼音的首字母大写“LB”。接着点击下面的金额按键，或者输入金额，备注非必填，之后点击“继续添加”即可。</w:t>
      </w:r>
    </w:p>
    <w:p>
      <w:r>
        <w:rPr>
          <w:rFonts w:hint="eastAsia"/>
        </w:rPr>
        <w:tab/>
      </w:r>
      <w:r>
        <w:rPr>
          <w:rFonts w:hint="eastAsia"/>
        </w:rPr>
        <w:t>当然，也</w:t>
      </w:r>
      <w:r>
        <w:rPr>
          <w:rFonts w:hint="eastAsia"/>
          <w:lang w:eastAsia="zh-CN"/>
        </w:rPr>
        <w:t>可以</w:t>
      </w:r>
      <w:r>
        <w:rPr>
          <w:rFonts w:hint="eastAsia"/>
        </w:rPr>
        <w:t>直接输入名字，然后输入金额进行添加。之所以进行上面的预录姓名，是为了</w:t>
      </w:r>
      <w:r>
        <w:rPr>
          <w:rFonts w:hint="eastAsia"/>
          <w:lang w:eastAsia="zh-CN"/>
        </w:rPr>
        <w:t>在添加时</w:t>
      </w:r>
      <w:r>
        <w:rPr>
          <w:rFonts w:hint="eastAsia"/>
        </w:rPr>
        <w:t>提高效率，</w:t>
      </w:r>
      <w:r>
        <w:rPr>
          <w:rFonts w:hint="eastAsia"/>
          <w:lang w:eastAsia="zh-CN"/>
        </w:rPr>
        <w:t>也能避免</w:t>
      </w:r>
      <w:r>
        <w:rPr>
          <w:rFonts w:hint="eastAsia"/>
        </w:rPr>
        <w:t>因同音字影响到输入名字的精准。因而建议在宴席宾客</w:t>
      </w:r>
      <w:r>
        <w:rPr>
          <w:rFonts w:hint="eastAsia"/>
          <w:lang w:eastAsia="zh-CN"/>
        </w:rPr>
        <w:t>使用</w:t>
      </w:r>
      <w:r>
        <w:rPr>
          <w:rFonts w:hint="eastAsia"/>
        </w:rPr>
        <w:t>时，</w:t>
      </w:r>
      <w:r>
        <w:rPr>
          <w:rFonts w:hint="eastAsia"/>
          <w:lang w:eastAsia="zh-CN"/>
        </w:rPr>
        <w:t>选择</w:t>
      </w:r>
      <w:r>
        <w:rPr>
          <w:rFonts w:hint="eastAsia"/>
        </w:rPr>
        <w:t>预录姓名更好，而作为记录人情的话，则可以直接添加。下面是添加成功后的界面：</w:t>
      </w:r>
    </w:p>
    <w:p>
      <w:pPr>
        <w:jc w:val="center"/>
      </w:pPr>
      <w:r>
        <w:drawing>
          <wp:inline distT="0" distB="0" distL="0" distR="0">
            <wp:extent cx="5274310" cy="2615565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ab/>
      </w:r>
      <w:r>
        <w:rPr>
          <w:rFonts w:hint="eastAsia"/>
        </w:rPr>
        <w:t>重复上面的“录入姓名”和“添加人情”操作，我们可以得到如下的主界面，如果录入过多，将会显示滚动条以便查看。</w:t>
      </w:r>
    </w:p>
    <w:p>
      <w:pPr>
        <w:jc w:val="left"/>
      </w:pPr>
      <w:r>
        <w:drawing>
          <wp:inline distT="0" distB="0" distL="0" distR="0">
            <wp:extent cx="5274310" cy="3693795"/>
            <wp:effectExtent l="1905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0" w:name="_Toc7909"/>
      <w:r>
        <w:rPr>
          <w:rFonts w:hint="eastAsia"/>
        </w:rPr>
        <w:t>2.5 查看人情</w:t>
      </w:r>
      <w:bookmarkEnd w:id="10"/>
    </w:p>
    <w:p>
      <w:pPr>
        <w:ind w:firstLine="420"/>
      </w:pPr>
      <w:r>
        <w:rPr>
          <w:rFonts w:hint="eastAsia"/>
        </w:rPr>
        <w:t>人情列表数据过多时，可以拖动滚动条查找。当然，为了方便快速的定位到某条列表进行查看，也可以通过点击功能按键，选择“查找”，在对话框中输入姓名后，点击“查找”按钮实现，此时主界面的滚动条，将滚动至含有此姓名的位置。如果不存在，则会提示“不存在该条记录”。</w:t>
      </w:r>
    </w:p>
    <w:p>
      <w:pPr>
        <w:jc w:val="center"/>
      </w:pPr>
      <w:r>
        <w:drawing>
          <wp:inline distT="0" distB="0" distL="0" distR="0">
            <wp:extent cx="3140710" cy="1781175"/>
            <wp:effectExtent l="19050" t="0" r="2540" b="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071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eastAsiaTheme="minorEastAsia"/>
          <w:lang w:eastAsia="zh-CN"/>
        </w:rPr>
      </w:pPr>
      <w:r>
        <w:rPr>
          <w:rFonts w:hint="eastAsia"/>
        </w:rPr>
        <w:tab/>
      </w:r>
      <w:r>
        <w:rPr>
          <w:rFonts w:hint="eastAsia"/>
        </w:rPr>
        <w:t>在上面的查找界面输入姓名后，点击“查找”按钮，将看到主页面滚动条滚动至含有此名称的人情记录，如下</w:t>
      </w:r>
      <w:r>
        <w:rPr>
          <w:rFonts w:hint="eastAsia"/>
          <w:lang w:eastAsia="zh-CN"/>
        </w:rPr>
        <w:t>：</w:t>
      </w:r>
    </w:p>
    <w:p>
      <w:pPr>
        <w:jc w:val="center"/>
      </w:pPr>
      <w:r>
        <w:drawing>
          <wp:inline distT="0" distB="0" distL="0" distR="0">
            <wp:extent cx="5274310" cy="3693795"/>
            <wp:effectExtent l="19050" t="0" r="2540" b="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ab/>
      </w:r>
      <w:r>
        <w:rPr>
          <w:rFonts w:hint="eastAsia"/>
        </w:rPr>
        <w:t>如果要查看某条记录的详情，可以在列序号栏鼠标右击，</w:t>
      </w:r>
      <w:r>
        <w:rPr>
          <w:rFonts w:hint="eastAsia"/>
          <w:lang w:eastAsia="zh-CN"/>
        </w:rPr>
        <w:t>在</w:t>
      </w:r>
      <w:r>
        <w:rPr>
          <w:rFonts w:hint="eastAsia"/>
        </w:rPr>
        <w:t>弹出的功能操作栏中选择“详情”，此时右边将显示详情界面，如下：</w:t>
      </w:r>
    </w:p>
    <w:p>
      <w:r>
        <w:drawing>
          <wp:inline distT="0" distB="0" distL="0" distR="0">
            <wp:extent cx="5274310" cy="2615565"/>
            <wp:effectExtent l="19050" t="0" r="254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1" w:name="_Toc11409"/>
      <w:r>
        <w:rPr>
          <w:rFonts w:hint="eastAsia"/>
        </w:rPr>
        <w:t>2.6 更改人情</w:t>
      </w:r>
      <w:bookmarkEnd w:id="11"/>
    </w:p>
    <w:p>
      <w:pPr>
        <w:pStyle w:val="24"/>
        <w:numPr>
          <w:ilvl w:val="0"/>
          <w:numId w:val="1"/>
        </w:numPr>
        <w:ind w:firstLineChars="0"/>
      </w:pPr>
      <w:r>
        <w:rPr>
          <w:rFonts w:hint="eastAsia"/>
        </w:rPr>
        <w:t>第一种方式</w:t>
      </w:r>
      <w:r>
        <w:rPr>
          <w:rFonts w:hint="eastAsia"/>
          <w:lang w:eastAsia="zh-CN"/>
        </w:rPr>
        <w:t>：</w:t>
      </w:r>
      <w:r>
        <w:rPr>
          <w:rFonts w:hint="eastAsia"/>
        </w:rPr>
        <w:t>直接添加人情，当</w:t>
      </w:r>
      <w:r>
        <w:rPr>
          <w:rFonts w:hint="eastAsia"/>
          <w:lang w:eastAsia="zh-CN"/>
        </w:rPr>
        <w:t>添加一条重复姓名、不同金额</w:t>
      </w:r>
      <w:r>
        <w:rPr>
          <w:rFonts w:hint="eastAsia"/>
        </w:rPr>
        <w:t>的礼金记录时，会提示已存在此宾客礼金记录，点击确认后将</w:t>
      </w:r>
      <w:r>
        <w:rPr>
          <w:rFonts w:hint="eastAsia"/>
          <w:lang w:eastAsia="zh-CN"/>
        </w:rPr>
        <w:t>更新</w:t>
      </w:r>
      <w:r>
        <w:rPr>
          <w:rFonts w:hint="eastAsia"/>
        </w:rPr>
        <w:t>。</w:t>
      </w:r>
      <w:r>
        <w:rPr>
          <w:rFonts w:hint="eastAsia"/>
          <w:lang w:eastAsia="zh-CN"/>
        </w:rPr>
        <w:t>如下：</w:t>
      </w:r>
    </w:p>
    <w:p>
      <w:pPr>
        <w:jc w:val="center"/>
      </w:pPr>
      <w:r>
        <w:drawing>
          <wp:inline distT="0" distB="0" distL="0" distR="0">
            <wp:extent cx="2819400" cy="1277620"/>
            <wp:effectExtent l="19050" t="0" r="0" b="0"/>
            <wp:docPr id="5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0736" cy="127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</w:pPr>
      <w:r>
        <w:rPr>
          <w:rFonts w:hint="eastAsia"/>
        </w:rPr>
        <w:t>第二种方式</w:t>
      </w:r>
      <w:r>
        <w:rPr>
          <w:rFonts w:hint="eastAsia"/>
          <w:lang w:eastAsia="zh-CN"/>
        </w:rPr>
        <w:t>：</w:t>
      </w:r>
      <w:r>
        <w:rPr>
          <w:rFonts w:hint="eastAsia"/>
        </w:rPr>
        <w:t>在主页面的列序号栏鼠标右击，</w:t>
      </w:r>
      <w:r>
        <w:rPr>
          <w:rFonts w:hint="eastAsia"/>
          <w:lang w:eastAsia="zh-CN"/>
        </w:rPr>
        <w:t>再</w:t>
      </w:r>
      <w:r>
        <w:rPr>
          <w:rFonts w:hint="eastAsia"/>
        </w:rPr>
        <w:t>选择“编辑”，此时右边将显示编辑界面，如下：</w:t>
      </w:r>
    </w:p>
    <w:p>
      <w:r>
        <w:drawing>
          <wp:inline distT="0" distB="0" distL="0" distR="0">
            <wp:extent cx="5274310" cy="3688715"/>
            <wp:effectExtent l="19050" t="0" r="2540" b="0"/>
            <wp:docPr id="6" name="图片 61" descr="C:\Users\ZHJ\Desktop\无标题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1" descr="C:\Users\ZHJ\Desktop\无标题1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8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ab/>
      </w:r>
      <w:r>
        <w:rPr>
          <w:rFonts w:hint="eastAsia"/>
        </w:rPr>
        <w:t>在弹出的编辑界面输入新金额、备注，点击“确认修改”即可。</w:t>
      </w:r>
    </w:p>
    <w:p>
      <w:r>
        <w:drawing>
          <wp:inline distT="0" distB="0" distL="0" distR="0">
            <wp:extent cx="5274310" cy="2615565"/>
            <wp:effectExtent l="19050" t="0" r="2540" b="0"/>
            <wp:docPr id="8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2" w:name="_Toc16031"/>
      <w:r>
        <w:rPr>
          <w:rFonts w:hint="eastAsia"/>
        </w:rPr>
        <w:t>2.7 删除人情</w:t>
      </w:r>
      <w:bookmarkEnd w:id="12"/>
    </w:p>
    <w:p>
      <w:pPr>
        <w:ind w:firstLine="420"/>
      </w:pPr>
      <w:r>
        <w:rPr>
          <w:rFonts w:hint="eastAsia"/>
        </w:rPr>
        <w:t>在主页面的列序号栏鼠标右击，</w:t>
      </w:r>
      <w:r>
        <w:rPr>
          <w:rFonts w:hint="eastAsia"/>
          <w:lang w:eastAsia="zh-CN"/>
        </w:rPr>
        <w:t>再</w:t>
      </w:r>
      <w:r>
        <w:rPr>
          <w:rFonts w:hint="eastAsia"/>
        </w:rPr>
        <w:t>选择“删除”，如下：</w:t>
      </w:r>
    </w:p>
    <w:p>
      <w:r>
        <w:drawing>
          <wp:inline distT="0" distB="0" distL="0" distR="0">
            <wp:extent cx="5274310" cy="3699510"/>
            <wp:effectExtent l="19050" t="0" r="2540" b="0"/>
            <wp:docPr id="68" name="图片 68" descr="C:\Users\ZHJ\Desktop\无标题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C:\Users\ZHJ\Desktop\无标题1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9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之后弹出是否删除确认框，点击确定后即可完成删除。如果主界面没有显示列序号栏，需要在设置界面中进行设置。</w:t>
      </w:r>
      <w:r>
        <w:rPr>
          <w:rFonts w:hint="eastAsia"/>
          <w:lang w:eastAsia="zh-CN"/>
        </w:rPr>
        <w:t>步骤</w:t>
      </w:r>
      <w:r>
        <w:rPr>
          <w:rFonts w:hint="eastAsia"/>
        </w:rPr>
        <w:t>为功能操作栏，点击设置，点击显示颜色，在“显示列表号”那一项，勾选后面的“显示”即可，最后确认。之后重启软件，序列号栏显示出来后，即可进行“删除”操作。</w:t>
      </w:r>
    </w:p>
    <w:p>
      <w:pPr>
        <w:pStyle w:val="3"/>
      </w:pPr>
      <w:bookmarkStart w:id="13" w:name="_Toc32052"/>
      <w:r>
        <w:rPr>
          <w:rFonts w:hint="eastAsia"/>
        </w:rPr>
        <w:t>2.8 事项描述</w:t>
      </w:r>
      <w:bookmarkEnd w:id="13"/>
    </w:p>
    <w:p>
      <w:pPr>
        <w:ind w:firstLine="420"/>
      </w:pPr>
      <w:r>
        <w:rPr>
          <w:rFonts w:hint="eastAsia"/>
        </w:rPr>
        <w:t>事项描述是记录用于什么事项的相关描述，通过功能按钮，选择“事项”，将会弹出事项描述界面，如下图：</w:t>
      </w:r>
    </w:p>
    <w:p>
      <w:r>
        <w:rPr>
          <w:rFonts w:hint="eastAsia"/>
        </w:rPr>
        <w:drawing>
          <wp:inline distT="0" distB="0" distL="0" distR="0">
            <wp:extent cx="5274310" cy="3662045"/>
            <wp:effectExtent l="0" t="0" r="2540" b="14605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6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里面是一个简单的</w:t>
      </w:r>
      <w:r>
        <w:rPr>
          <w:rFonts w:hint="eastAsia"/>
          <w:lang w:eastAsia="zh-CN"/>
        </w:rPr>
        <w:t>事项</w:t>
      </w:r>
      <w:r>
        <w:rPr>
          <w:rFonts w:hint="eastAsia"/>
        </w:rPr>
        <w:t>范例，修改后点击“确认”便会得到</w:t>
      </w:r>
      <w:r>
        <w:rPr>
          <w:rFonts w:hint="eastAsia"/>
          <w:lang w:eastAsia="zh-CN"/>
        </w:rPr>
        <w:t>更新并</w:t>
      </w:r>
      <w:r>
        <w:rPr>
          <w:rFonts w:hint="eastAsia"/>
        </w:rPr>
        <w:t>保存。</w:t>
      </w:r>
    </w:p>
    <w:p>
      <w:pPr>
        <w:pStyle w:val="3"/>
      </w:pPr>
      <w:bookmarkStart w:id="14" w:name="_Toc12651"/>
      <w:r>
        <w:rPr>
          <w:rFonts w:hint="eastAsia"/>
        </w:rPr>
        <w:t>2.9 礼金汇总</w:t>
      </w:r>
      <w:bookmarkEnd w:id="14"/>
    </w:p>
    <w:p>
      <w:pPr>
        <w:ind w:firstLine="420"/>
      </w:pPr>
      <w:r>
        <w:rPr>
          <w:rFonts w:hint="eastAsia"/>
        </w:rPr>
        <w:t>礼金汇总是事项的</w:t>
      </w:r>
      <w:r>
        <w:rPr>
          <w:rFonts w:hint="eastAsia"/>
          <w:lang w:eastAsia="zh-CN"/>
        </w:rPr>
        <w:t>礼金数据</w:t>
      </w:r>
      <w:r>
        <w:rPr>
          <w:rFonts w:hint="eastAsia"/>
        </w:rPr>
        <w:t>汇总情况，</w:t>
      </w:r>
      <w:r>
        <w:rPr>
          <w:rFonts w:hint="eastAsia"/>
          <w:lang w:eastAsia="zh-CN"/>
        </w:rPr>
        <w:t>点击</w:t>
      </w:r>
      <w:r>
        <w:rPr>
          <w:rFonts w:hint="eastAsia"/>
        </w:rPr>
        <w:t>功能按钮，选择“汇总”：</w:t>
      </w:r>
    </w:p>
    <w:p>
      <w:r>
        <w:rPr>
          <w:rFonts w:hint="eastAsia"/>
        </w:rPr>
        <w:drawing>
          <wp:inline distT="0" distB="0" distL="0" distR="0">
            <wp:extent cx="5274310" cy="3557905"/>
            <wp:effectExtent l="0" t="0" r="2540" b="444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2"/>
      </w:pPr>
      <w:bookmarkStart w:id="15" w:name="_Toc6736"/>
      <w:r>
        <w:rPr>
          <w:rFonts w:hint="eastAsia"/>
        </w:rPr>
        <w:t>3 附加功能</w:t>
      </w:r>
      <w:bookmarkEnd w:id="15"/>
    </w:p>
    <w:p>
      <w:pPr>
        <w:pStyle w:val="3"/>
      </w:pPr>
      <w:bookmarkStart w:id="16" w:name="_Toc3757"/>
      <w:r>
        <w:rPr>
          <w:rFonts w:hint="eastAsia"/>
        </w:rPr>
        <w:t>3.1设置外观</w:t>
      </w:r>
      <w:bookmarkEnd w:id="16"/>
    </w:p>
    <w:p>
      <w:pPr>
        <w:ind w:firstLine="420"/>
      </w:pPr>
      <w:r>
        <w:rPr>
          <w:rFonts w:hint="eastAsia"/>
        </w:rPr>
        <w:t>设置功能主要是设置软件的显示外观，使得软件看起来更好看和个性化。通过功能按钮，选择“设置”，将会弹出设置界面窗体，如下图：</w:t>
      </w:r>
    </w:p>
    <w:p>
      <w:r>
        <w:drawing>
          <wp:inline distT="0" distB="0" distL="0" distR="0">
            <wp:extent cx="5274310" cy="3693795"/>
            <wp:effectExtent l="19050" t="0" r="2540" b="0"/>
            <wp:docPr id="18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4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</w:pPr>
      <w:r>
        <w:rPr>
          <w:rFonts w:hint="eastAsia"/>
        </w:rPr>
        <w:t>点击背景图片进行背景图片设置</w:t>
      </w:r>
    </w:p>
    <w:p>
      <w:pPr>
        <w:pStyle w:val="24"/>
        <w:numPr>
          <w:ilvl w:val="0"/>
          <w:numId w:val="2"/>
        </w:numPr>
        <w:ind w:firstLineChars="0"/>
      </w:pPr>
      <w:r>
        <w:rPr>
          <w:rFonts w:hint="eastAsia"/>
        </w:rPr>
        <w:t>封面背景图片是指打开软件时的第一个呈现界面，你可以将其设置成婚纱照或者典礼照片；</w:t>
      </w:r>
    </w:p>
    <w:p>
      <w:pPr>
        <w:pStyle w:val="24"/>
        <w:numPr>
          <w:ilvl w:val="0"/>
          <w:numId w:val="2"/>
        </w:numPr>
        <w:ind w:firstLineChars="0"/>
      </w:pPr>
      <w:r>
        <w:rPr>
          <w:rFonts w:hint="eastAsia"/>
        </w:rPr>
        <w:t>内容页背景图片指主界面的背景图片，主要用于边框显示，这里默认的为中国结边框;</w:t>
      </w:r>
    </w:p>
    <w:p>
      <w:pPr>
        <w:pStyle w:val="24"/>
        <w:numPr>
          <w:ilvl w:val="0"/>
          <w:numId w:val="2"/>
        </w:numPr>
        <w:ind w:firstLineChars="0"/>
      </w:pPr>
      <w:r>
        <w:rPr>
          <w:rFonts w:hint="eastAsia"/>
        </w:rPr>
        <w:t>显示样式的拉伸是指将背景图片拉伸至背景内容框大小，平铺指背景图片不变，进行地砖式平铺占满背景内容框，通常建议采用拉伸。</w:t>
      </w:r>
    </w:p>
    <w:p>
      <w:pPr>
        <w:numPr>
          <w:ilvl w:val="0"/>
          <w:numId w:val="1"/>
        </w:numPr>
      </w:pPr>
      <w:r>
        <w:rPr>
          <w:rFonts w:hint="eastAsia"/>
        </w:rPr>
        <w:t>点击显示颜色进行显示颜色设置</w:t>
      </w:r>
    </w:p>
    <w:p>
      <w:pPr>
        <w:jc w:val="center"/>
      </w:pPr>
      <w:r>
        <w:drawing>
          <wp:inline distT="0" distB="0" distL="0" distR="0">
            <wp:extent cx="4361815" cy="3011170"/>
            <wp:effectExtent l="19050" t="0" r="332" b="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64403" cy="3013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在颜色设置界面，可以进行主界面背景颜色设置，网格线颜色设置，以及各字体颜色设置。</w:t>
      </w:r>
    </w:p>
    <w:p>
      <w:pPr>
        <w:ind w:firstLine="420"/>
      </w:pPr>
      <w:r>
        <w:rPr>
          <w:rFonts w:hint="eastAsia"/>
          <w:color w:val="FF0000"/>
        </w:rPr>
        <w:t>值得注意的是</w:t>
      </w:r>
      <w:r>
        <w:rPr>
          <w:rFonts w:hint="eastAsia"/>
        </w:rPr>
        <w:t>：显示列序号栏，指主界面的人情列表是否显示列序号，只有被勾选后，才能</w:t>
      </w:r>
      <w:r>
        <w:rPr>
          <w:rFonts w:hint="eastAsia"/>
          <w:lang w:eastAsia="zh-CN"/>
        </w:rPr>
        <w:t>在</w:t>
      </w:r>
      <w:r>
        <w:rPr>
          <w:rFonts w:hint="eastAsia"/>
        </w:rPr>
        <w:t>序列号栏鼠标右键，显示功能菜单</w:t>
      </w:r>
      <w:r>
        <w:rPr>
          <w:rFonts w:hint="eastAsia"/>
          <w:lang w:eastAsia="zh-CN"/>
        </w:rPr>
        <w:t>从而</w:t>
      </w:r>
      <w:r>
        <w:rPr>
          <w:rFonts w:hint="eastAsia"/>
        </w:rPr>
        <w:t>进行操作，如详情、编辑、删除。默认为勾选，如果为了查看模式下更加简洁好看，可以去掉勾选。</w:t>
      </w:r>
    </w:p>
    <w:p>
      <w:pPr>
        <w:numPr>
          <w:ilvl w:val="0"/>
          <w:numId w:val="1"/>
        </w:numPr>
      </w:pPr>
      <w:r>
        <w:rPr>
          <w:rFonts w:hint="eastAsia"/>
        </w:rPr>
        <w:t>点击显示字体进行字体显示设置</w:t>
      </w:r>
    </w:p>
    <w:p>
      <w:pPr>
        <w:jc w:val="center"/>
      </w:pPr>
      <w:r>
        <w:drawing>
          <wp:inline distT="0" distB="0" distL="0" distR="0">
            <wp:extent cx="4337685" cy="2994660"/>
            <wp:effectExtent l="19050" t="0" r="513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47013" cy="3001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  <w:r>
        <w:rPr>
          <w:rFonts w:hint="eastAsia"/>
        </w:rPr>
        <w:t>右边对应的文本框中字体，是字体设置后的预览效果。</w:t>
      </w:r>
    </w:p>
    <w:p>
      <w:pPr>
        <w:ind w:firstLine="420"/>
        <w:rPr>
          <w:rFonts w:hint="eastAsia"/>
        </w:rPr>
      </w:pPr>
    </w:p>
    <w:p>
      <w:pPr>
        <w:ind w:firstLine="420"/>
        <w:rPr>
          <w:b/>
        </w:rPr>
      </w:pPr>
      <w:r>
        <w:rPr>
          <w:rFonts w:hint="eastAsia"/>
          <w:b/>
        </w:rPr>
        <w:t>外观设置案例</w:t>
      </w:r>
    </w:p>
    <w:p>
      <w:pPr>
        <w:ind w:firstLine="420"/>
      </w:pPr>
      <w:r>
        <w:rPr>
          <w:rFonts w:hint="eastAsia"/>
        </w:rPr>
        <w:t>下面是针对于外观设置，做的几个演示示例：</w:t>
      </w:r>
    </w:p>
    <w:p>
      <w:r>
        <w:drawing>
          <wp:inline distT="0" distB="0" distL="0" distR="0">
            <wp:extent cx="5274310" cy="3693795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3693795"/>
            <wp:effectExtent l="19050" t="0" r="2540" b="0"/>
            <wp:docPr id="2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369379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619375"/>
            <wp:effectExtent l="19050" t="0" r="2540" b="0"/>
            <wp:docPr id="20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9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7" w:name="_Toc9573"/>
      <w:r>
        <w:rPr>
          <w:rFonts w:hint="eastAsia"/>
        </w:rPr>
        <w:t>3.2软件注册</w:t>
      </w:r>
      <w:bookmarkEnd w:id="17"/>
    </w:p>
    <w:p>
      <w:pPr>
        <w:ind w:firstLine="420"/>
      </w:pPr>
      <w:r>
        <w:rPr>
          <w:rFonts w:hint="eastAsia"/>
        </w:rPr>
        <w:t>本软件采用了注册机制，注册后可以输入更多的人情记录，以及自定义外观显示功能。通过功能按钮，选择“注册”，将会弹出注册界面窗体，如下图：</w:t>
      </w:r>
    </w:p>
    <w:p>
      <w:pPr>
        <w:jc w:val="center"/>
      </w:pPr>
      <w:r>
        <w:drawing>
          <wp:inline distT="0" distB="0" distL="0" distR="0">
            <wp:extent cx="3594100" cy="2329815"/>
            <wp:effectExtent l="19050" t="0" r="635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94100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将软件在电脑上生成的机器码，发送给客服QQ号</w:t>
      </w:r>
      <w:r>
        <w:rPr>
          <w:rFonts w:hint="eastAsia"/>
          <w:lang w:val="en-US" w:eastAsia="zh-CN"/>
        </w:rPr>
        <w:t>2829255715，</w:t>
      </w:r>
      <w:r>
        <w:rPr>
          <w:rFonts w:hint="eastAsia"/>
        </w:rPr>
        <w:t>客服QQ号将返回一个注册码，填入后即可注册成功。</w:t>
      </w:r>
      <w:r>
        <w:rPr>
          <w:rFonts w:hint="eastAsia"/>
          <w:color w:val="FF0000"/>
        </w:rPr>
        <w:t>值得注意的是</w:t>
      </w:r>
      <w:r>
        <w:rPr>
          <w:rFonts w:hint="eastAsia"/>
        </w:rPr>
        <w:t>：本软件为未联网的单机软件，对应的注册码只对本机有效，毕竟每台电脑的机器码不一样。</w:t>
      </w:r>
    </w:p>
    <w:p>
      <w:pPr>
        <w:ind w:firstLine="420"/>
      </w:pPr>
      <w:r>
        <w:rPr>
          <w:rFonts w:hint="eastAsia"/>
        </w:rPr>
        <w:t>如果</w:t>
      </w:r>
      <w:r>
        <w:rPr>
          <w:rFonts w:hint="eastAsia"/>
          <w:lang w:eastAsia="zh-CN"/>
        </w:rPr>
        <w:t>已完成</w:t>
      </w:r>
      <w:r>
        <w:rPr>
          <w:rFonts w:hint="eastAsia"/>
        </w:rPr>
        <w:t>注册，将弹出已注册提示框，不会弹出注册窗体。</w:t>
      </w:r>
    </w:p>
    <w:p>
      <w:pPr>
        <w:pStyle w:val="3"/>
      </w:pPr>
      <w:bookmarkStart w:id="18" w:name="_Toc17157"/>
      <w:r>
        <w:rPr>
          <w:rFonts w:hint="eastAsia"/>
        </w:rPr>
        <w:t>3.3关于软件</w:t>
      </w:r>
      <w:bookmarkEnd w:id="18"/>
    </w:p>
    <w:p>
      <w:pPr>
        <w:ind w:firstLine="420"/>
      </w:pPr>
      <w:r>
        <w:rPr>
          <w:rFonts w:hint="eastAsia"/>
        </w:rPr>
        <w:t>通过功能按钮，选择“关于”，将会弹出软件概述界面窗体，如下图：</w:t>
      </w:r>
    </w:p>
    <w:p>
      <w:r>
        <w:drawing>
          <wp:inline distT="0" distB="0" distL="0" distR="0">
            <wp:extent cx="5274310" cy="3693795"/>
            <wp:effectExtent l="19050" t="0" r="2540" b="0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9" w:name="_Toc19774"/>
      <w:r>
        <w:rPr>
          <w:rFonts w:hint="eastAsia"/>
        </w:rPr>
        <w:t>3.4退出软件</w:t>
      </w:r>
      <w:bookmarkEnd w:id="19"/>
    </w:p>
    <w:p>
      <w:pPr>
        <w:ind w:firstLine="420"/>
        <w:rPr>
          <w:rFonts w:hint="eastAsia"/>
        </w:rPr>
      </w:pPr>
      <w:r>
        <w:rPr>
          <w:rFonts w:hint="eastAsia"/>
          <w:lang w:eastAsia="zh-CN"/>
        </w:rPr>
        <w:t>点击</w:t>
      </w:r>
      <w:r>
        <w:rPr>
          <w:rFonts w:hint="eastAsia"/>
        </w:rPr>
        <w:t>功能按钮，选择“退出”，或者直接点击窗体右上角的关闭按钮，将会退出软件。</w:t>
      </w:r>
    </w:p>
    <w:p>
      <w:pPr>
        <w:pStyle w:val="2"/>
      </w:pPr>
      <w:bookmarkStart w:id="20" w:name="_Toc11253"/>
      <w:r>
        <w:rPr>
          <w:rFonts w:hint="eastAsia"/>
          <w:lang w:val="en-US" w:eastAsia="zh-CN"/>
        </w:rPr>
        <w:t>4 使用寄语</w:t>
      </w:r>
      <w:bookmarkEnd w:id="20"/>
    </w:p>
    <w:p>
      <w:pPr>
        <w:pStyle w:val="3"/>
        <w:rPr>
          <w:rFonts w:hint="eastAsia"/>
          <w:lang w:eastAsia="zh-CN"/>
        </w:rPr>
      </w:pPr>
      <w:bookmarkStart w:id="21" w:name="_Toc25498"/>
      <w:r>
        <w:rPr>
          <w:rFonts w:hint="eastAsia"/>
          <w:lang w:val="en-US" w:eastAsia="zh-CN"/>
        </w:rPr>
        <w:t>4</w:t>
      </w:r>
      <w:r>
        <w:rPr>
          <w:rFonts w:hint="eastAsia"/>
        </w:rPr>
        <w:t>.1</w:t>
      </w:r>
      <w:r>
        <w:rPr>
          <w:rFonts w:hint="eastAsia"/>
          <w:lang w:eastAsia="zh-CN"/>
        </w:rPr>
        <w:t>作者寄语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最后在此良辰吉日唠叨几句，考虑到使用量未形成规模，淘宝上的纸质礼簿差不多也得花十多元，目前提供</w:t>
      </w:r>
      <w:bookmarkStart w:id="22" w:name="_GoBack"/>
      <w:bookmarkEnd w:id="22"/>
      <w:r>
        <w:rPr>
          <w:rFonts w:hint="eastAsia"/>
          <w:lang w:eastAsia="zh-CN"/>
        </w:rPr>
        <w:t>注册时需发送</w:t>
      </w:r>
      <w:r>
        <w:rPr>
          <w:rFonts w:hint="eastAsia"/>
          <w:lang w:val="en-US" w:eastAsia="zh-CN"/>
        </w:rPr>
        <w:t>QQ</w:t>
      </w:r>
      <w:r>
        <w:rPr>
          <w:rFonts w:hint="eastAsia"/>
          <w:lang w:eastAsia="zh-CN"/>
        </w:rPr>
        <w:t>红包，另外通过支付宝或微信转账，将转账截图提供给客服</w:t>
      </w:r>
      <w:r>
        <w:rPr>
          <w:rFonts w:hint="eastAsia"/>
          <w:lang w:val="en-US" w:eastAsia="zh-CN"/>
        </w:rPr>
        <w:t>QQ号也可助您完成注册，注册费6.66元或者8.88元，或者10元全看您心情。感谢您的理解与支持，附上微信和支付宝的二维码：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628265" cy="3288030"/>
            <wp:effectExtent l="0" t="0" r="635" b="7620"/>
            <wp:docPr id="16" name="图片 16" descr="mm_facetoface_collect_qrcode_1552985881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mm_facetoface_collect_qrcode_1552985881800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628265" cy="328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626995" cy="3291205"/>
            <wp:effectExtent l="0" t="0" r="1905" b="4445"/>
            <wp:docPr id="17" name="图片 17" descr="1552986393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5298639367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626995" cy="329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t>当然，在免费软件横行的当下，这样显得有点不合主流。为此，考虑到您可能不只一台电脑，如有需要，注册时还可以赠送两个注册码。另外，如果能提供一个缘由，少点注册费甚至免费注册也没关系哈，万事好商量！</w:t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正所谓发个红包图个吉利，大家一起开心开心。当然，也乐于接受您的各种吐槽。最后在此恭祝您心想事成，万事大吉，更要财源滚滚，眉开眼笑！</w:t>
      </w:r>
    </w:p>
    <w:sectPr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A0204"/>
    <w:charset w:val="00"/>
    <w:family w:val="roman"/>
    <w:pitch w:val="default"/>
    <w:sig w:usb0="E00002FF" w:usb1="4000045F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3160303"/>
      <w:docPartObj>
        <w:docPartGallery w:val="autotext"/>
      </w:docPartObj>
    </w:sdtPr>
    <w:sdtContent>
      <w:p>
        <w:pPr>
          <w:pStyle w:val="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16</w:t>
        </w:r>
        <w:r>
          <w:rPr>
            <w:lang w:val="zh-CN"/>
          </w:rPr>
          <w:fldChar w:fldCharType="end"/>
        </w:r>
      </w:p>
    </w:sdtContent>
  </w:sdt>
  <w:p>
    <w:pPr>
      <w:pStyle w:val="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3B0B41"/>
    <w:multiLevelType w:val="multilevel"/>
    <w:tmpl w:val="553B0B41"/>
    <w:lvl w:ilvl="0" w:tentative="0">
      <w:start w:val="1"/>
      <w:numFmt w:val="decimal"/>
      <w:lvlText w:val="%1）"/>
      <w:lvlJc w:val="left"/>
      <w:pPr>
        <w:ind w:left="1245" w:hanging="765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1">
    <w:nsid w:val="5840A9E6"/>
    <w:multiLevelType w:val="singleLevel"/>
    <w:tmpl w:val="5840A9E6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2"/>
  <w:displayVerticalDrawingGridEvery w:val="2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EB7E08"/>
    <w:rsid w:val="000009BC"/>
    <w:rsid w:val="00003D15"/>
    <w:rsid w:val="000065F4"/>
    <w:rsid w:val="0000692B"/>
    <w:rsid w:val="00006AB1"/>
    <w:rsid w:val="00025C7A"/>
    <w:rsid w:val="000261CC"/>
    <w:rsid w:val="00031C6F"/>
    <w:rsid w:val="00035F9E"/>
    <w:rsid w:val="00036755"/>
    <w:rsid w:val="00037A35"/>
    <w:rsid w:val="00040EAA"/>
    <w:rsid w:val="00053551"/>
    <w:rsid w:val="00057AA2"/>
    <w:rsid w:val="000625CA"/>
    <w:rsid w:val="0006280A"/>
    <w:rsid w:val="0006384B"/>
    <w:rsid w:val="00070484"/>
    <w:rsid w:val="00073D2A"/>
    <w:rsid w:val="00076EF6"/>
    <w:rsid w:val="00086CFA"/>
    <w:rsid w:val="000951CD"/>
    <w:rsid w:val="000A19B6"/>
    <w:rsid w:val="000A2331"/>
    <w:rsid w:val="000A58CB"/>
    <w:rsid w:val="000A6101"/>
    <w:rsid w:val="000B3726"/>
    <w:rsid w:val="000B49E0"/>
    <w:rsid w:val="000B5177"/>
    <w:rsid w:val="000B6C15"/>
    <w:rsid w:val="000C0BC6"/>
    <w:rsid w:val="000D16F5"/>
    <w:rsid w:val="000E1E40"/>
    <w:rsid w:val="000E3010"/>
    <w:rsid w:val="000E6E95"/>
    <w:rsid w:val="000F1C59"/>
    <w:rsid w:val="000F20AA"/>
    <w:rsid w:val="000F3029"/>
    <w:rsid w:val="000F5893"/>
    <w:rsid w:val="001047A8"/>
    <w:rsid w:val="00112E4E"/>
    <w:rsid w:val="0011376D"/>
    <w:rsid w:val="00115F3B"/>
    <w:rsid w:val="00120B6C"/>
    <w:rsid w:val="00122312"/>
    <w:rsid w:val="00122E09"/>
    <w:rsid w:val="0012469B"/>
    <w:rsid w:val="001261C9"/>
    <w:rsid w:val="0012766A"/>
    <w:rsid w:val="00130116"/>
    <w:rsid w:val="0013195D"/>
    <w:rsid w:val="001357F8"/>
    <w:rsid w:val="0014060F"/>
    <w:rsid w:val="0014212A"/>
    <w:rsid w:val="0014254D"/>
    <w:rsid w:val="0015040A"/>
    <w:rsid w:val="001527A1"/>
    <w:rsid w:val="001566D3"/>
    <w:rsid w:val="001579DB"/>
    <w:rsid w:val="0016070C"/>
    <w:rsid w:val="00162B93"/>
    <w:rsid w:val="001655CC"/>
    <w:rsid w:val="00171F41"/>
    <w:rsid w:val="001744F3"/>
    <w:rsid w:val="00176BBF"/>
    <w:rsid w:val="00184E05"/>
    <w:rsid w:val="0018577D"/>
    <w:rsid w:val="00185AF9"/>
    <w:rsid w:val="0019047F"/>
    <w:rsid w:val="00192928"/>
    <w:rsid w:val="001A1156"/>
    <w:rsid w:val="001A14F4"/>
    <w:rsid w:val="001A3C47"/>
    <w:rsid w:val="001B6A8E"/>
    <w:rsid w:val="001B732E"/>
    <w:rsid w:val="001C1F2E"/>
    <w:rsid w:val="001C4EA6"/>
    <w:rsid w:val="001D0EEF"/>
    <w:rsid w:val="001D6E7D"/>
    <w:rsid w:val="001E08DE"/>
    <w:rsid w:val="001E47EC"/>
    <w:rsid w:val="001E7912"/>
    <w:rsid w:val="001E7D45"/>
    <w:rsid w:val="001F0199"/>
    <w:rsid w:val="002008F0"/>
    <w:rsid w:val="00203B44"/>
    <w:rsid w:val="0020779B"/>
    <w:rsid w:val="00210EB2"/>
    <w:rsid w:val="0021475A"/>
    <w:rsid w:val="00223C57"/>
    <w:rsid w:val="00226DB5"/>
    <w:rsid w:val="00244279"/>
    <w:rsid w:val="00244E93"/>
    <w:rsid w:val="00246DE3"/>
    <w:rsid w:val="002548DD"/>
    <w:rsid w:val="00255E59"/>
    <w:rsid w:val="00255EFF"/>
    <w:rsid w:val="0026576F"/>
    <w:rsid w:val="00266193"/>
    <w:rsid w:val="002725C5"/>
    <w:rsid w:val="00273826"/>
    <w:rsid w:val="00283765"/>
    <w:rsid w:val="0028483A"/>
    <w:rsid w:val="002877D7"/>
    <w:rsid w:val="0029540D"/>
    <w:rsid w:val="00297E43"/>
    <w:rsid w:val="002A21A8"/>
    <w:rsid w:val="002A2B82"/>
    <w:rsid w:val="002A3251"/>
    <w:rsid w:val="002A4D44"/>
    <w:rsid w:val="002B6414"/>
    <w:rsid w:val="002C0A43"/>
    <w:rsid w:val="002C41CB"/>
    <w:rsid w:val="002C43A3"/>
    <w:rsid w:val="002D218B"/>
    <w:rsid w:val="002D5721"/>
    <w:rsid w:val="002E28AE"/>
    <w:rsid w:val="002E3401"/>
    <w:rsid w:val="00303104"/>
    <w:rsid w:val="00305F44"/>
    <w:rsid w:val="003064D4"/>
    <w:rsid w:val="00306DD2"/>
    <w:rsid w:val="0031622F"/>
    <w:rsid w:val="00316A31"/>
    <w:rsid w:val="00317F73"/>
    <w:rsid w:val="00320849"/>
    <w:rsid w:val="00323220"/>
    <w:rsid w:val="00332ADF"/>
    <w:rsid w:val="00343144"/>
    <w:rsid w:val="003431D6"/>
    <w:rsid w:val="00347133"/>
    <w:rsid w:val="00347F7A"/>
    <w:rsid w:val="00350E9C"/>
    <w:rsid w:val="00360998"/>
    <w:rsid w:val="00361D22"/>
    <w:rsid w:val="00364F5B"/>
    <w:rsid w:val="00365F46"/>
    <w:rsid w:val="00366AC7"/>
    <w:rsid w:val="00375D63"/>
    <w:rsid w:val="00380CBD"/>
    <w:rsid w:val="00390BE8"/>
    <w:rsid w:val="003928E0"/>
    <w:rsid w:val="00393470"/>
    <w:rsid w:val="003945C8"/>
    <w:rsid w:val="00395701"/>
    <w:rsid w:val="00396544"/>
    <w:rsid w:val="00397398"/>
    <w:rsid w:val="003A0E9C"/>
    <w:rsid w:val="003A7510"/>
    <w:rsid w:val="003B24D1"/>
    <w:rsid w:val="003B6A58"/>
    <w:rsid w:val="003B780C"/>
    <w:rsid w:val="003C5836"/>
    <w:rsid w:val="003C78D3"/>
    <w:rsid w:val="003D2FAE"/>
    <w:rsid w:val="003D595F"/>
    <w:rsid w:val="003E46E4"/>
    <w:rsid w:val="003E7ED9"/>
    <w:rsid w:val="003F0716"/>
    <w:rsid w:val="003F4FCC"/>
    <w:rsid w:val="003F63AD"/>
    <w:rsid w:val="004035DB"/>
    <w:rsid w:val="00404CE3"/>
    <w:rsid w:val="00405C6F"/>
    <w:rsid w:val="00407C15"/>
    <w:rsid w:val="0041205E"/>
    <w:rsid w:val="004225D3"/>
    <w:rsid w:val="0042382F"/>
    <w:rsid w:val="00423E3B"/>
    <w:rsid w:val="00436E63"/>
    <w:rsid w:val="00443744"/>
    <w:rsid w:val="004446C7"/>
    <w:rsid w:val="00456145"/>
    <w:rsid w:val="00456C76"/>
    <w:rsid w:val="004570F8"/>
    <w:rsid w:val="004579DC"/>
    <w:rsid w:val="0046101F"/>
    <w:rsid w:val="00461161"/>
    <w:rsid w:val="0046149D"/>
    <w:rsid w:val="00462C73"/>
    <w:rsid w:val="00466495"/>
    <w:rsid w:val="00467168"/>
    <w:rsid w:val="004679A8"/>
    <w:rsid w:val="004720F6"/>
    <w:rsid w:val="00472C5B"/>
    <w:rsid w:val="0047309E"/>
    <w:rsid w:val="004807BF"/>
    <w:rsid w:val="00482342"/>
    <w:rsid w:val="0048356E"/>
    <w:rsid w:val="004A39A9"/>
    <w:rsid w:val="004A6CF0"/>
    <w:rsid w:val="004A7061"/>
    <w:rsid w:val="004B2335"/>
    <w:rsid w:val="004B5CE2"/>
    <w:rsid w:val="004C34A8"/>
    <w:rsid w:val="004C6394"/>
    <w:rsid w:val="004D4979"/>
    <w:rsid w:val="004E01B8"/>
    <w:rsid w:val="004E7734"/>
    <w:rsid w:val="004F0676"/>
    <w:rsid w:val="004F21A7"/>
    <w:rsid w:val="004F4173"/>
    <w:rsid w:val="004F5DCB"/>
    <w:rsid w:val="00502E80"/>
    <w:rsid w:val="00507A14"/>
    <w:rsid w:val="00512BC3"/>
    <w:rsid w:val="00513D45"/>
    <w:rsid w:val="00521A0C"/>
    <w:rsid w:val="00524D26"/>
    <w:rsid w:val="0052516C"/>
    <w:rsid w:val="00534776"/>
    <w:rsid w:val="00536165"/>
    <w:rsid w:val="00544177"/>
    <w:rsid w:val="00545EE6"/>
    <w:rsid w:val="00553E11"/>
    <w:rsid w:val="005608F1"/>
    <w:rsid w:val="0056461E"/>
    <w:rsid w:val="00564A08"/>
    <w:rsid w:val="00566E9E"/>
    <w:rsid w:val="00570170"/>
    <w:rsid w:val="00570FC2"/>
    <w:rsid w:val="005A1CC4"/>
    <w:rsid w:val="005A62D3"/>
    <w:rsid w:val="005E21E2"/>
    <w:rsid w:val="005E3A2C"/>
    <w:rsid w:val="005E4366"/>
    <w:rsid w:val="005E6D25"/>
    <w:rsid w:val="005E759C"/>
    <w:rsid w:val="005F04CF"/>
    <w:rsid w:val="005F0944"/>
    <w:rsid w:val="005F2098"/>
    <w:rsid w:val="005F7419"/>
    <w:rsid w:val="0061225E"/>
    <w:rsid w:val="0062273B"/>
    <w:rsid w:val="00623E07"/>
    <w:rsid w:val="006247D2"/>
    <w:rsid w:val="00631A14"/>
    <w:rsid w:val="006411C0"/>
    <w:rsid w:val="006513A6"/>
    <w:rsid w:val="00655C14"/>
    <w:rsid w:val="00665265"/>
    <w:rsid w:val="006714B4"/>
    <w:rsid w:val="0067585F"/>
    <w:rsid w:val="006851A9"/>
    <w:rsid w:val="006856B3"/>
    <w:rsid w:val="00687B6F"/>
    <w:rsid w:val="00695354"/>
    <w:rsid w:val="00695D13"/>
    <w:rsid w:val="00695EAC"/>
    <w:rsid w:val="00696A27"/>
    <w:rsid w:val="006A0C70"/>
    <w:rsid w:val="006A27BD"/>
    <w:rsid w:val="006A2990"/>
    <w:rsid w:val="006A38AD"/>
    <w:rsid w:val="006A6787"/>
    <w:rsid w:val="006B30DC"/>
    <w:rsid w:val="006B36DB"/>
    <w:rsid w:val="006B66A9"/>
    <w:rsid w:val="006B6867"/>
    <w:rsid w:val="006C2074"/>
    <w:rsid w:val="006C5641"/>
    <w:rsid w:val="006C7725"/>
    <w:rsid w:val="006D3B5D"/>
    <w:rsid w:val="006D4B9F"/>
    <w:rsid w:val="006D7929"/>
    <w:rsid w:val="006E4326"/>
    <w:rsid w:val="006E5C27"/>
    <w:rsid w:val="006F0A23"/>
    <w:rsid w:val="006F11C2"/>
    <w:rsid w:val="006F434D"/>
    <w:rsid w:val="006F6620"/>
    <w:rsid w:val="006F66C6"/>
    <w:rsid w:val="00702575"/>
    <w:rsid w:val="00703648"/>
    <w:rsid w:val="0070541E"/>
    <w:rsid w:val="00705B87"/>
    <w:rsid w:val="007072BB"/>
    <w:rsid w:val="0071110A"/>
    <w:rsid w:val="00714252"/>
    <w:rsid w:val="00720399"/>
    <w:rsid w:val="00724EBB"/>
    <w:rsid w:val="00725E5F"/>
    <w:rsid w:val="00727B53"/>
    <w:rsid w:val="007359B3"/>
    <w:rsid w:val="00742ED9"/>
    <w:rsid w:val="0074564B"/>
    <w:rsid w:val="00745678"/>
    <w:rsid w:val="0075006F"/>
    <w:rsid w:val="00750262"/>
    <w:rsid w:val="00750CBB"/>
    <w:rsid w:val="00751C1A"/>
    <w:rsid w:val="0075355C"/>
    <w:rsid w:val="00760E8E"/>
    <w:rsid w:val="00761E56"/>
    <w:rsid w:val="00764DF5"/>
    <w:rsid w:val="007656C1"/>
    <w:rsid w:val="00767CDA"/>
    <w:rsid w:val="00767FAC"/>
    <w:rsid w:val="00772D41"/>
    <w:rsid w:val="007848D4"/>
    <w:rsid w:val="007878D6"/>
    <w:rsid w:val="00787F83"/>
    <w:rsid w:val="00795F58"/>
    <w:rsid w:val="007962A8"/>
    <w:rsid w:val="00797753"/>
    <w:rsid w:val="007A1187"/>
    <w:rsid w:val="007A23A9"/>
    <w:rsid w:val="007A4BB0"/>
    <w:rsid w:val="007A5667"/>
    <w:rsid w:val="007A7F69"/>
    <w:rsid w:val="007B76BE"/>
    <w:rsid w:val="007C1D06"/>
    <w:rsid w:val="007C279D"/>
    <w:rsid w:val="007D04D8"/>
    <w:rsid w:val="007D0BBA"/>
    <w:rsid w:val="007D22E8"/>
    <w:rsid w:val="007E5E0B"/>
    <w:rsid w:val="007F030A"/>
    <w:rsid w:val="007F465E"/>
    <w:rsid w:val="007F702E"/>
    <w:rsid w:val="007F7D9C"/>
    <w:rsid w:val="008004C5"/>
    <w:rsid w:val="008056D5"/>
    <w:rsid w:val="008125D1"/>
    <w:rsid w:val="00813812"/>
    <w:rsid w:val="00820E59"/>
    <w:rsid w:val="0082243F"/>
    <w:rsid w:val="00824CA8"/>
    <w:rsid w:val="00825D8B"/>
    <w:rsid w:val="00826399"/>
    <w:rsid w:val="0083098D"/>
    <w:rsid w:val="008403BA"/>
    <w:rsid w:val="00853704"/>
    <w:rsid w:val="00854F64"/>
    <w:rsid w:val="00860BE4"/>
    <w:rsid w:val="00863425"/>
    <w:rsid w:val="0086704A"/>
    <w:rsid w:val="008724E8"/>
    <w:rsid w:val="0087283D"/>
    <w:rsid w:val="00873684"/>
    <w:rsid w:val="00873F86"/>
    <w:rsid w:val="008750FF"/>
    <w:rsid w:val="00881230"/>
    <w:rsid w:val="00890A9C"/>
    <w:rsid w:val="008A1543"/>
    <w:rsid w:val="008B2AEE"/>
    <w:rsid w:val="008B3B3E"/>
    <w:rsid w:val="008C004D"/>
    <w:rsid w:val="008C28F0"/>
    <w:rsid w:val="008C2ED2"/>
    <w:rsid w:val="008D099F"/>
    <w:rsid w:val="008D09D8"/>
    <w:rsid w:val="008E1FB6"/>
    <w:rsid w:val="008E20D8"/>
    <w:rsid w:val="008E3366"/>
    <w:rsid w:val="008E4D13"/>
    <w:rsid w:val="008F2A4A"/>
    <w:rsid w:val="008F6BA1"/>
    <w:rsid w:val="009005D1"/>
    <w:rsid w:val="0090166C"/>
    <w:rsid w:val="009061A9"/>
    <w:rsid w:val="0090741D"/>
    <w:rsid w:val="00913211"/>
    <w:rsid w:val="0091755B"/>
    <w:rsid w:val="009221EB"/>
    <w:rsid w:val="00922AE8"/>
    <w:rsid w:val="00925D5B"/>
    <w:rsid w:val="00933B63"/>
    <w:rsid w:val="00962FFF"/>
    <w:rsid w:val="00964617"/>
    <w:rsid w:val="00966D4D"/>
    <w:rsid w:val="00971723"/>
    <w:rsid w:val="00975C40"/>
    <w:rsid w:val="0098189C"/>
    <w:rsid w:val="0098554A"/>
    <w:rsid w:val="00987007"/>
    <w:rsid w:val="00987204"/>
    <w:rsid w:val="00987B8D"/>
    <w:rsid w:val="00994082"/>
    <w:rsid w:val="009A534F"/>
    <w:rsid w:val="009A749F"/>
    <w:rsid w:val="009B2700"/>
    <w:rsid w:val="009C38F6"/>
    <w:rsid w:val="009C7929"/>
    <w:rsid w:val="009D1E47"/>
    <w:rsid w:val="009D23B1"/>
    <w:rsid w:val="009D3B60"/>
    <w:rsid w:val="009D4BFA"/>
    <w:rsid w:val="009D6002"/>
    <w:rsid w:val="009D73A2"/>
    <w:rsid w:val="009F1D44"/>
    <w:rsid w:val="00A06870"/>
    <w:rsid w:val="00A10319"/>
    <w:rsid w:val="00A13F78"/>
    <w:rsid w:val="00A17595"/>
    <w:rsid w:val="00A35E62"/>
    <w:rsid w:val="00A42C08"/>
    <w:rsid w:val="00A43292"/>
    <w:rsid w:val="00A50EB9"/>
    <w:rsid w:val="00A51D9E"/>
    <w:rsid w:val="00A6596A"/>
    <w:rsid w:val="00A65ADD"/>
    <w:rsid w:val="00A71DE4"/>
    <w:rsid w:val="00A72A8B"/>
    <w:rsid w:val="00A753F0"/>
    <w:rsid w:val="00A75778"/>
    <w:rsid w:val="00A75A61"/>
    <w:rsid w:val="00A818FD"/>
    <w:rsid w:val="00A83495"/>
    <w:rsid w:val="00A85892"/>
    <w:rsid w:val="00A877EA"/>
    <w:rsid w:val="00A90BFF"/>
    <w:rsid w:val="00A91208"/>
    <w:rsid w:val="00A9128B"/>
    <w:rsid w:val="00A9285B"/>
    <w:rsid w:val="00AA77D3"/>
    <w:rsid w:val="00AA7B1C"/>
    <w:rsid w:val="00AB0415"/>
    <w:rsid w:val="00AB1085"/>
    <w:rsid w:val="00AB20F0"/>
    <w:rsid w:val="00AB370E"/>
    <w:rsid w:val="00AB64EE"/>
    <w:rsid w:val="00AB719F"/>
    <w:rsid w:val="00AC0BCF"/>
    <w:rsid w:val="00AC18D9"/>
    <w:rsid w:val="00AC2166"/>
    <w:rsid w:val="00AD24CF"/>
    <w:rsid w:val="00AD64FA"/>
    <w:rsid w:val="00AE10EE"/>
    <w:rsid w:val="00AE292E"/>
    <w:rsid w:val="00AE41E7"/>
    <w:rsid w:val="00AF3E10"/>
    <w:rsid w:val="00AF4D61"/>
    <w:rsid w:val="00AF7ED7"/>
    <w:rsid w:val="00B0014E"/>
    <w:rsid w:val="00B022F4"/>
    <w:rsid w:val="00B03602"/>
    <w:rsid w:val="00B07628"/>
    <w:rsid w:val="00B10D7A"/>
    <w:rsid w:val="00B16F18"/>
    <w:rsid w:val="00B24639"/>
    <w:rsid w:val="00B31CA4"/>
    <w:rsid w:val="00B321D8"/>
    <w:rsid w:val="00B322F7"/>
    <w:rsid w:val="00B33651"/>
    <w:rsid w:val="00B3503B"/>
    <w:rsid w:val="00B37C6B"/>
    <w:rsid w:val="00B37D15"/>
    <w:rsid w:val="00B42101"/>
    <w:rsid w:val="00B44AF3"/>
    <w:rsid w:val="00B61AD2"/>
    <w:rsid w:val="00B63DAC"/>
    <w:rsid w:val="00B64478"/>
    <w:rsid w:val="00B67F69"/>
    <w:rsid w:val="00B72E25"/>
    <w:rsid w:val="00B73CDA"/>
    <w:rsid w:val="00B75AC6"/>
    <w:rsid w:val="00B76FFE"/>
    <w:rsid w:val="00B77472"/>
    <w:rsid w:val="00B80616"/>
    <w:rsid w:val="00B8526D"/>
    <w:rsid w:val="00B93020"/>
    <w:rsid w:val="00BA1716"/>
    <w:rsid w:val="00BA4A78"/>
    <w:rsid w:val="00BA5E8B"/>
    <w:rsid w:val="00BB32D5"/>
    <w:rsid w:val="00BB7788"/>
    <w:rsid w:val="00BC29FD"/>
    <w:rsid w:val="00BC4710"/>
    <w:rsid w:val="00BC4E48"/>
    <w:rsid w:val="00BC5367"/>
    <w:rsid w:val="00BC6B79"/>
    <w:rsid w:val="00BD0F06"/>
    <w:rsid w:val="00BE27B5"/>
    <w:rsid w:val="00BF043F"/>
    <w:rsid w:val="00BF36B6"/>
    <w:rsid w:val="00BF4F42"/>
    <w:rsid w:val="00C02661"/>
    <w:rsid w:val="00C03302"/>
    <w:rsid w:val="00C05099"/>
    <w:rsid w:val="00C07025"/>
    <w:rsid w:val="00C128B4"/>
    <w:rsid w:val="00C12B40"/>
    <w:rsid w:val="00C1317C"/>
    <w:rsid w:val="00C20A9A"/>
    <w:rsid w:val="00C272D3"/>
    <w:rsid w:val="00C30324"/>
    <w:rsid w:val="00C33026"/>
    <w:rsid w:val="00C4538D"/>
    <w:rsid w:val="00C512F6"/>
    <w:rsid w:val="00C5273C"/>
    <w:rsid w:val="00C53C36"/>
    <w:rsid w:val="00C53E70"/>
    <w:rsid w:val="00C64058"/>
    <w:rsid w:val="00C64A93"/>
    <w:rsid w:val="00C74350"/>
    <w:rsid w:val="00C76410"/>
    <w:rsid w:val="00C8225E"/>
    <w:rsid w:val="00C8376F"/>
    <w:rsid w:val="00C84E7D"/>
    <w:rsid w:val="00C905D7"/>
    <w:rsid w:val="00C916D2"/>
    <w:rsid w:val="00C936D9"/>
    <w:rsid w:val="00C9392E"/>
    <w:rsid w:val="00CA2C91"/>
    <w:rsid w:val="00CA492B"/>
    <w:rsid w:val="00CA681A"/>
    <w:rsid w:val="00CA6C60"/>
    <w:rsid w:val="00CB00F0"/>
    <w:rsid w:val="00CB1DCF"/>
    <w:rsid w:val="00CB638A"/>
    <w:rsid w:val="00CB7920"/>
    <w:rsid w:val="00CC2578"/>
    <w:rsid w:val="00CC5C21"/>
    <w:rsid w:val="00CD6D8E"/>
    <w:rsid w:val="00CF72E9"/>
    <w:rsid w:val="00CF7937"/>
    <w:rsid w:val="00D01C49"/>
    <w:rsid w:val="00D03830"/>
    <w:rsid w:val="00D0429F"/>
    <w:rsid w:val="00D14161"/>
    <w:rsid w:val="00D224C7"/>
    <w:rsid w:val="00D272D4"/>
    <w:rsid w:val="00D325B9"/>
    <w:rsid w:val="00D32868"/>
    <w:rsid w:val="00D346DA"/>
    <w:rsid w:val="00D40819"/>
    <w:rsid w:val="00D4232C"/>
    <w:rsid w:val="00D447F8"/>
    <w:rsid w:val="00D46791"/>
    <w:rsid w:val="00D51AAD"/>
    <w:rsid w:val="00D52452"/>
    <w:rsid w:val="00D53D49"/>
    <w:rsid w:val="00D53FCE"/>
    <w:rsid w:val="00D553E1"/>
    <w:rsid w:val="00D57B31"/>
    <w:rsid w:val="00D60F92"/>
    <w:rsid w:val="00D72080"/>
    <w:rsid w:val="00D7331C"/>
    <w:rsid w:val="00D80C64"/>
    <w:rsid w:val="00D87E07"/>
    <w:rsid w:val="00DA3E09"/>
    <w:rsid w:val="00DA677C"/>
    <w:rsid w:val="00DA798F"/>
    <w:rsid w:val="00DB0D19"/>
    <w:rsid w:val="00DC0D90"/>
    <w:rsid w:val="00DC174D"/>
    <w:rsid w:val="00DC33E4"/>
    <w:rsid w:val="00DC5EEA"/>
    <w:rsid w:val="00DD4143"/>
    <w:rsid w:val="00DD5F1B"/>
    <w:rsid w:val="00DD6123"/>
    <w:rsid w:val="00DD6DE4"/>
    <w:rsid w:val="00DD76E4"/>
    <w:rsid w:val="00DE078A"/>
    <w:rsid w:val="00DE2BDE"/>
    <w:rsid w:val="00DF3F2B"/>
    <w:rsid w:val="00E001BE"/>
    <w:rsid w:val="00E0731C"/>
    <w:rsid w:val="00E14207"/>
    <w:rsid w:val="00E17C01"/>
    <w:rsid w:val="00E20516"/>
    <w:rsid w:val="00E253FD"/>
    <w:rsid w:val="00E26602"/>
    <w:rsid w:val="00E3046E"/>
    <w:rsid w:val="00E31CA0"/>
    <w:rsid w:val="00E320B0"/>
    <w:rsid w:val="00E41255"/>
    <w:rsid w:val="00E41C80"/>
    <w:rsid w:val="00E52FD4"/>
    <w:rsid w:val="00E6614A"/>
    <w:rsid w:val="00E71F1F"/>
    <w:rsid w:val="00E73F17"/>
    <w:rsid w:val="00E73F58"/>
    <w:rsid w:val="00E74A5F"/>
    <w:rsid w:val="00E85409"/>
    <w:rsid w:val="00E86C7E"/>
    <w:rsid w:val="00E946D5"/>
    <w:rsid w:val="00E95D0B"/>
    <w:rsid w:val="00EA0BEF"/>
    <w:rsid w:val="00EA2174"/>
    <w:rsid w:val="00EA2AFC"/>
    <w:rsid w:val="00EA50C2"/>
    <w:rsid w:val="00EB32FB"/>
    <w:rsid w:val="00EB465B"/>
    <w:rsid w:val="00EB7E08"/>
    <w:rsid w:val="00EC6568"/>
    <w:rsid w:val="00ED3A2E"/>
    <w:rsid w:val="00ED3E7F"/>
    <w:rsid w:val="00ED59F0"/>
    <w:rsid w:val="00EE43A4"/>
    <w:rsid w:val="00EE56B6"/>
    <w:rsid w:val="00EE689D"/>
    <w:rsid w:val="00EE7AB5"/>
    <w:rsid w:val="00EF3E30"/>
    <w:rsid w:val="00F0317F"/>
    <w:rsid w:val="00F04F7E"/>
    <w:rsid w:val="00F05890"/>
    <w:rsid w:val="00F21E1C"/>
    <w:rsid w:val="00F24246"/>
    <w:rsid w:val="00F258C1"/>
    <w:rsid w:val="00F263EA"/>
    <w:rsid w:val="00F26B33"/>
    <w:rsid w:val="00F32710"/>
    <w:rsid w:val="00F3702D"/>
    <w:rsid w:val="00F40EEE"/>
    <w:rsid w:val="00F47459"/>
    <w:rsid w:val="00F514B9"/>
    <w:rsid w:val="00F528B7"/>
    <w:rsid w:val="00F54D39"/>
    <w:rsid w:val="00F55367"/>
    <w:rsid w:val="00F74339"/>
    <w:rsid w:val="00F74785"/>
    <w:rsid w:val="00F8042D"/>
    <w:rsid w:val="00F827E0"/>
    <w:rsid w:val="00F859F8"/>
    <w:rsid w:val="00F91AA3"/>
    <w:rsid w:val="00F91B46"/>
    <w:rsid w:val="00F96508"/>
    <w:rsid w:val="00F96528"/>
    <w:rsid w:val="00F96C91"/>
    <w:rsid w:val="00FA243B"/>
    <w:rsid w:val="00FA2ABA"/>
    <w:rsid w:val="00FB5F17"/>
    <w:rsid w:val="00FB7B86"/>
    <w:rsid w:val="00FC5666"/>
    <w:rsid w:val="00FC7A9E"/>
    <w:rsid w:val="00FC7EE7"/>
    <w:rsid w:val="00FD7631"/>
    <w:rsid w:val="00FD775F"/>
    <w:rsid w:val="00FE0D1D"/>
    <w:rsid w:val="00FE3D15"/>
    <w:rsid w:val="00FE70B6"/>
    <w:rsid w:val="01030ECF"/>
    <w:rsid w:val="01051482"/>
    <w:rsid w:val="011F6D60"/>
    <w:rsid w:val="01700C29"/>
    <w:rsid w:val="019367FD"/>
    <w:rsid w:val="0198539A"/>
    <w:rsid w:val="01A12096"/>
    <w:rsid w:val="01DA1482"/>
    <w:rsid w:val="022E133E"/>
    <w:rsid w:val="027B3BF0"/>
    <w:rsid w:val="02EA16C4"/>
    <w:rsid w:val="030B6E5A"/>
    <w:rsid w:val="032E368B"/>
    <w:rsid w:val="037B48A5"/>
    <w:rsid w:val="03C40006"/>
    <w:rsid w:val="03D3135A"/>
    <w:rsid w:val="03EE5C62"/>
    <w:rsid w:val="0417790E"/>
    <w:rsid w:val="043F4924"/>
    <w:rsid w:val="04AB631B"/>
    <w:rsid w:val="04C93BC4"/>
    <w:rsid w:val="05212D15"/>
    <w:rsid w:val="056909B3"/>
    <w:rsid w:val="056B5678"/>
    <w:rsid w:val="05C13BC2"/>
    <w:rsid w:val="05E039B1"/>
    <w:rsid w:val="06625CFD"/>
    <w:rsid w:val="06664EA9"/>
    <w:rsid w:val="066E78F2"/>
    <w:rsid w:val="07602579"/>
    <w:rsid w:val="07881856"/>
    <w:rsid w:val="07A74B79"/>
    <w:rsid w:val="08057EE9"/>
    <w:rsid w:val="080B1235"/>
    <w:rsid w:val="083B5DF3"/>
    <w:rsid w:val="084E0732"/>
    <w:rsid w:val="084F6427"/>
    <w:rsid w:val="08A322E7"/>
    <w:rsid w:val="08A50D40"/>
    <w:rsid w:val="08B507C6"/>
    <w:rsid w:val="093F0C87"/>
    <w:rsid w:val="095C36B2"/>
    <w:rsid w:val="096141F5"/>
    <w:rsid w:val="096B577F"/>
    <w:rsid w:val="099E26A6"/>
    <w:rsid w:val="0A006CB7"/>
    <w:rsid w:val="0A024DB4"/>
    <w:rsid w:val="0A272F6F"/>
    <w:rsid w:val="0A51162F"/>
    <w:rsid w:val="0A771526"/>
    <w:rsid w:val="0A9A1A19"/>
    <w:rsid w:val="0ABB1392"/>
    <w:rsid w:val="0AC65A5A"/>
    <w:rsid w:val="0AD575D7"/>
    <w:rsid w:val="0AD57EC3"/>
    <w:rsid w:val="0AD6045E"/>
    <w:rsid w:val="0B236365"/>
    <w:rsid w:val="0B470869"/>
    <w:rsid w:val="0B5132BD"/>
    <w:rsid w:val="0B5721FB"/>
    <w:rsid w:val="0BB95A8A"/>
    <w:rsid w:val="0C8F39A0"/>
    <w:rsid w:val="0C9C01E9"/>
    <w:rsid w:val="0CA1419D"/>
    <w:rsid w:val="0CA30EF5"/>
    <w:rsid w:val="0CF64B04"/>
    <w:rsid w:val="0D8D7C0D"/>
    <w:rsid w:val="0D952145"/>
    <w:rsid w:val="0DA6192F"/>
    <w:rsid w:val="0DC1354B"/>
    <w:rsid w:val="0DC745B9"/>
    <w:rsid w:val="0E1124A0"/>
    <w:rsid w:val="0EC405F0"/>
    <w:rsid w:val="0EC96DCA"/>
    <w:rsid w:val="0EEC0109"/>
    <w:rsid w:val="0EFB43EC"/>
    <w:rsid w:val="0EFC1A43"/>
    <w:rsid w:val="0F0272AB"/>
    <w:rsid w:val="0F0361A6"/>
    <w:rsid w:val="0F2460D1"/>
    <w:rsid w:val="0F4369AE"/>
    <w:rsid w:val="0F922D94"/>
    <w:rsid w:val="0FA34AB6"/>
    <w:rsid w:val="0FF5253F"/>
    <w:rsid w:val="0FFA69CE"/>
    <w:rsid w:val="10374187"/>
    <w:rsid w:val="103D6770"/>
    <w:rsid w:val="10B80739"/>
    <w:rsid w:val="10C034CC"/>
    <w:rsid w:val="10E816AC"/>
    <w:rsid w:val="10F940D0"/>
    <w:rsid w:val="111925D0"/>
    <w:rsid w:val="115C259C"/>
    <w:rsid w:val="116A6B73"/>
    <w:rsid w:val="11985B47"/>
    <w:rsid w:val="11AD2617"/>
    <w:rsid w:val="11D86E9D"/>
    <w:rsid w:val="122469CD"/>
    <w:rsid w:val="123D4028"/>
    <w:rsid w:val="128977A6"/>
    <w:rsid w:val="12BE50BC"/>
    <w:rsid w:val="12D73605"/>
    <w:rsid w:val="12E10EC5"/>
    <w:rsid w:val="13633534"/>
    <w:rsid w:val="13A2746A"/>
    <w:rsid w:val="13C40F69"/>
    <w:rsid w:val="143B2A86"/>
    <w:rsid w:val="14826B47"/>
    <w:rsid w:val="148637E2"/>
    <w:rsid w:val="14872BEC"/>
    <w:rsid w:val="151C33FC"/>
    <w:rsid w:val="15A700B0"/>
    <w:rsid w:val="15C6577F"/>
    <w:rsid w:val="15EF6447"/>
    <w:rsid w:val="16243079"/>
    <w:rsid w:val="162B7545"/>
    <w:rsid w:val="16482E8D"/>
    <w:rsid w:val="165A1E99"/>
    <w:rsid w:val="16674338"/>
    <w:rsid w:val="171639BF"/>
    <w:rsid w:val="174362CE"/>
    <w:rsid w:val="176B7F5E"/>
    <w:rsid w:val="17CB21FF"/>
    <w:rsid w:val="18266A3F"/>
    <w:rsid w:val="1830344B"/>
    <w:rsid w:val="18BD7AF5"/>
    <w:rsid w:val="18DA53F8"/>
    <w:rsid w:val="19191DD3"/>
    <w:rsid w:val="194A4F52"/>
    <w:rsid w:val="19636255"/>
    <w:rsid w:val="196E4089"/>
    <w:rsid w:val="198129BB"/>
    <w:rsid w:val="198C378B"/>
    <w:rsid w:val="19AA3E09"/>
    <w:rsid w:val="1A0E288C"/>
    <w:rsid w:val="1A272B6A"/>
    <w:rsid w:val="1A344BD6"/>
    <w:rsid w:val="1ABB2E20"/>
    <w:rsid w:val="1AC72589"/>
    <w:rsid w:val="1ADD02FB"/>
    <w:rsid w:val="1B3D66A6"/>
    <w:rsid w:val="1B572D78"/>
    <w:rsid w:val="1B847CD2"/>
    <w:rsid w:val="1BB8107A"/>
    <w:rsid w:val="1BE3690C"/>
    <w:rsid w:val="1BF06A5F"/>
    <w:rsid w:val="1C0B6365"/>
    <w:rsid w:val="1C3853EA"/>
    <w:rsid w:val="1C3E7F96"/>
    <w:rsid w:val="1C54028A"/>
    <w:rsid w:val="1C6551D0"/>
    <w:rsid w:val="1CC85EF3"/>
    <w:rsid w:val="1D5D42DC"/>
    <w:rsid w:val="1D6C1EFC"/>
    <w:rsid w:val="1D7A290E"/>
    <w:rsid w:val="1D895696"/>
    <w:rsid w:val="1DC573C1"/>
    <w:rsid w:val="1DCF2775"/>
    <w:rsid w:val="1E5E1ADA"/>
    <w:rsid w:val="1E6F6F0F"/>
    <w:rsid w:val="1E8C72C9"/>
    <w:rsid w:val="1E8D144A"/>
    <w:rsid w:val="1EAD794C"/>
    <w:rsid w:val="1EAF14E7"/>
    <w:rsid w:val="1EE12F82"/>
    <w:rsid w:val="1F2F7C5F"/>
    <w:rsid w:val="1F471E69"/>
    <w:rsid w:val="1F4E69DB"/>
    <w:rsid w:val="1F750B7E"/>
    <w:rsid w:val="1F9B434C"/>
    <w:rsid w:val="1FA642B7"/>
    <w:rsid w:val="1FB946FB"/>
    <w:rsid w:val="20450A81"/>
    <w:rsid w:val="204932F6"/>
    <w:rsid w:val="20496F26"/>
    <w:rsid w:val="208B5F25"/>
    <w:rsid w:val="20C9054B"/>
    <w:rsid w:val="214A3049"/>
    <w:rsid w:val="214A4132"/>
    <w:rsid w:val="219410BD"/>
    <w:rsid w:val="21A05A42"/>
    <w:rsid w:val="21BE6391"/>
    <w:rsid w:val="21C92EDA"/>
    <w:rsid w:val="21F9066A"/>
    <w:rsid w:val="22463522"/>
    <w:rsid w:val="2249479F"/>
    <w:rsid w:val="228F65E0"/>
    <w:rsid w:val="22C1592F"/>
    <w:rsid w:val="235379E5"/>
    <w:rsid w:val="23640DBF"/>
    <w:rsid w:val="2389122D"/>
    <w:rsid w:val="23896624"/>
    <w:rsid w:val="238C32EE"/>
    <w:rsid w:val="23A76EFA"/>
    <w:rsid w:val="24017EC4"/>
    <w:rsid w:val="247474A3"/>
    <w:rsid w:val="24B404F5"/>
    <w:rsid w:val="24D03C10"/>
    <w:rsid w:val="24FA5DE2"/>
    <w:rsid w:val="256E2D97"/>
    <w:rsid w:val="257B5A5A"/>
    <w:rsid w:val="25BB17FF"/>
    <w:rsid w:val="25E324AE"/>
    <w:rsid w:val="26351846"/>
    <w:rsid w:val="26601F5D"/>
    <w:rsid w:val="26647CB3"/>
    <w:rsid w:val="268D20FA"/>
    <w:rsid w:val="26E31ED7"/>
    <w:rsid w:val="26E43474"/>
    <w:rsid w:val="27017509"/>
    <w:rsid w:val="275D4BD2"/>
    <w:rsid w:val="27635873"/>
    <w:rsid w:val="277147C0"/>
    <w:rsid w:val="277C44CD"/>
    <w:rsid w:val="279C04B9"/>
    <w:rsid w:val="27B95FD3"/>
    <w:rsid w:val="27C26806"/>
    <w:rsid w:val="283B5F12"/>
    <w:rsid w:val="285A38B0"/>
    <w:rsid w:val="28626C0F"/>
    <w:rsid w:val="28AA69BC"/>
    <w:rsid w:val="28BB58C8"/>
    <w:rsid w:val="28DF08F8"/>
    <w:rsid w:val="29163C9A"/>
    <w:rsid w:val="2936050B"/>
    <w:rsid w:val="297F11DD"/>
    <w:rsid w:val="29800EDB"/>
    <w:rsid w:val="29BC511C"/>
    <w:rsid w:val="29C84BEE"/>
    <w:rsid w:val="29E101AF"/>
    <w:rsid w:val="29F96A9D"/>
    <w:rsid w:val="2A300054"/>
    <w:rsid w:val="2A314CEC"/>
    <w:rsid w:val="2A3514B7"/>
    <w:rsid w:val="2A4C386F"/>
    <w:rsid w:val="2A4E1729"/>
    <w:rsid w:val="2A6233A5"/>
    <w:rsid w:val="2A6B67C3"/>
    <w:rsid w:val="2A897B9C"/>
    <w:rsid w:val="2B33067B"/>
    <w:rsid w:val="2B9E59A3"/>
    <w:rsid w:val="2BAE02D4"/>
    <w:rsid w:val="2BAE1439"/>
    <w:rsid w:val="2BC3764A"/>
    <w:rsid w:val="2BDB79B3"/>
    <w:rsid w:val="2BE05915"/>
    <w:rsid w:val="2BE525C1"/>
    <w:rsid w:val="2BEC095E"/>
    <w:rsid w:val="2C0249D5"/>
    <w:rsid w:val="2C102742"/>
    <w:rsid w:val="2C441B0A"/>
    <w:rsid w:val="2C4F1A52"/>
    <w:rsid w:val="2C742673"/>
    <w:rsid w:val="2C9C6D0B"/>
    <w:rsid w:val="2CAE5605"/>
    <w:rsid w:val="2CC93FC5"/>
    <w:rsid w:val="2D0044B3"/>
    <w:rsid w:val="2D356FB0"/>
    <w:rsid w:val="2D421E57"/>
    <w:rsid w:val="2D531E72"/>
    <w:rsid w:val="2D93647E"/>
    <w:rsid w:val="2E105CFC"/>
    <w:rsid w:val="2E1C2D50"/>
    <w:rsid w:val="2E2F3172"/>
    <w:rsid w:val="2E300A36"/>
    <w:rsid w:val="2E363B62"/>
    <w:rsid w:val="2E386507"/>
    <w:rsid w:val="2EDB7C5F"/>
    <w:rsid w:val="2F18017B"/>
    <w:rsid w:val="2F621DA0"/>
    <w:rsid w:val="2F6F1B98"/>
    <w:rsid w:val="2F7613B7"/>
    <w:rsid w:val="2F7B08A0"/>
    <w:rsid w:val="2F832FBC"/>
    <w:rsid w:val="2F8557AE"/>
    <w:rsid w:val="2F875C16"/>
    <w:rsid w:val="2FA14B8C"/>
    <w:rsid w:val="30120F4C"/>
    <w:rsid w:val="308533D3"/>
    <w:rsid w:val="3099620D"/>
    <w:rsid w:val="30CD5DD8"/>
    <w:rsid w:val="310A073F"/>
    <w:rsid w:val="31150EAC"/>
    <w:rsid w:val="312D51F4"/>
    <w:rsid w:val="31953331"/>
    <w:rsid w:val="31AF674D"/>
    <w:rsid w:val="31E63F6A"/>
    <w:rsid w:val="31E6438C"/>
    <w:rsid w:val="32196C41"/>
    <w:rsid w:val="3226326C"/>
    <w:rsid w:val="32425096"/>
    <w:rsid w:val="3267508D"/>
    <w:rsid w:val="32800B4A"/>
    <w:rsid w:val="32857EC2"/>
    <w:rsid w:val="32A576AC"/>
    <w:rsid w:val="32A77DCC"/>
    <w:rsid w:val="32C148EA"/>
    <w:rsid w:val="32FA0930"/>
    <w:rsid w:val="32FD03DE"/>
    <w:rsid w:val="331D3C48"/>
    <w:rsid w:val="331F08E3"/>
    <w:rsid w:val="332F00A1"/>
    <w:rsid w:val="33574EE7"/>
    <w:rsid w:val="33D769F1"/>
    <w:rsid w:val="33E83020"/>
    <w:rsid w:val="3401293E"/>
    <w:rsid w:val="3405569B"/>
    <w:rsid w:val="34092F52"/>
    <w:rsid w:val="34321239"/>
    <w:rsid w:val="347E14B9"/>
    <w:rsid w:val="34AD43B6"/>
    <w:rsid w:val="34CA15D9"/>
    <w:rsid w:val="35514C44"/>
    <w:rsid w:val="357412FF"/>
    <w:rsid w:val="35FB74F0"/>
    <w:rsid w:val="36287BF7"/>
    <w:rsid w:val="36685AF1"/>
    <w:rsid w:val="36DD6C98"/>
    <w:rsid w:val="370C7836"/>
    <w:rsid w:val="371343FC"/>
    <w:rsid w:val="371D69F9"/>
    <w:rsid w:val="371F1708"/>
    <w:rsid w:val="37861B67"/>
    <w:rsid w:val="37A22275"/>
    <w:rsid w:val="37BE0F24"/>
    <w:rsid w:val="37C9446A"/>
    <w:rsid w:val="37FA643F"/>
    <w:rsid w:val="38257D0E"/>
    <w:rsid w:val="38810C8C"/>
    <w:rsid w:val="394447B6"/>
    <w:rsid w:val="39770D8C"/>
    <w:rsid w:val="398F7740"/>
    <w:rsid w:val="3A0A47AA"/>
    <w:rsid w:val="3A532FBB"/>
    <w:rsid w:val="3A711DBC"/>
    <w:rsid w:val="3AD73ABF"/>
    <w:rsid w:val="3ADD7E3E"/>
    <w:rsid w:val="3AFD74BA"/>
    <w:rsid w:val="3B1A71AA"/>
    <w:rsid w:val="3B203ABF"/>
    <w:rsid w:val="3B7B3526"/>
    <w:rsid w:val="3B8713F7"/>
    <w:rsid w:val="3C2C6767"/>
    <w:rsid w:val="3C652491"/>
    <w:rsid w:val="3C965211"/>
    <w:rsid w:val="3CE615CA"/>
    <w:rsid w:val="3D666AD7"/>
    <w:rsid w:val="3DB33AD9"/>
    <w:rsid w:val="3DFF1213"/>
    <w:rsid w:val="3E375175"/>
    <w:rsid w:val="3E3E351E"/>
    <w:rsid w:val="3E4D0177"/>
    <w:rsid w:val="3E7F24E2"/>
    <w:rsid w:val="3E865F0B"/>
    <w:rsid w:val="3EB84312"/>
    <w:rsid w:val="3F49153F"/>
    <w:rsid w:val="3FA235A8"/>
    <w:rsid w:val="3FA566AE"/>
    <w:rsid w:val="3FA854C8"/>
    <w:rsid w:val="3FAF23DA"/>
    <w:rsid w:val="3FB34176"/>
    <w:rsid w:val="3FBD1CA4"/>
    <w:rsid w:val="3FC856CD"/>
    <w:rsid w:val="401F64C0"/>
    <w:rsid w:val="40434A71"/>
    <w:rsid w:val="40583C1A"/>
    <w:rsid w:val="4066140D"/>
    <w:rsid w:val="406B7901"/>
    <w:rsid w:val="406C4738"/>
    <w:rsid w:val="40BC4008"/>
    <w:rsid w:val="40CD0E12"/>
    <w:rsid w:val="410243AF"/>
    <w:rsid w:val="419A0A01"/>
    <w:rsid w:val="419D79F6"/>
    <w:rsid w:val="41C55377"/>
    <w:rsid w:val="41F144AD"/>
    <w:rsid w:val="41F745EA"/>
    <w:rsid w:val="41F8030C"/>
    <w:rsid w:val="421A402C"/>
    <w:rsid w:val="425701C2"/>
    <w:rsid w:val="42C328E6"/>
    <w:rsid w:val="43305F29"/>
    <w:rsid w:val="433852CF"/>
    <w:rsid w:val="434C23F1"/>
    <w:rsid w:val="43736409"/>
    <w:rsid w:val="43797BCD"/>
    <w:rsid w:val="43F347FB"/>
    <w:rsid w:val="43F87BF9"/>
    <w:rsid w:val="442213E4"/>
    <w:rsid w:val="44334D1A"/>
    <w:rsid w:val="44425DC2"/>
    <w:rsid w:val="444F5BF4"/>
    <w:rsid w:val="44876A7C"/>
    <w:rsid w:val="448F5257"/>
    <w:rsid w:val="44A65AB8"/>
    <w:rsid w:val="44B501BF"/>
    <w:rsid w:val="44B87A80"/>
    <w:rsid w:val="44E60269"/>
    <w:rsid w:val="44E846D3"/>
    <w:rsid w:val="44FE55E4"/>
    <w:rsid w:val="4511764D"/>
    <w:rsid w:val="45152DF1"/>
    <w:rsid w:val="451571F8"/>
    <w:rsid w:val="45226A0D"/>
    <w:rsid w:val="453A7199"/>
    <w:rsid w:val="455A2E32"/>
    <w:rsid w:val="455C1A93"/>
    <w:rsid w:val="455D6AAE"/>
    <w:rsid w:val="45B22B86"/>
    <w:rsid w:val="45CE63FD"/>
    <w:rsid w:val="45D07C8B"/>
    <w:rsid w:val="45D25D74"/>
    <w:rsid w:val="45DD18F6"/>
    <w:rsid w:val="45E35B0F"/>
    <w:rsid w:val="45E57336"/>
    <w:rsid w:val="46122674"/>
    <w:rsid w:val="463B264F"/>
    <w:rsid w:val="464C46DE"/>
    <w:rsid w:val="464E1167"/>
    <w:rsid w:val="467845D1"/>
    <w:rsid w:val="46867109"/>
    <w:rsid w:val="46A03936"/>
    <w:rsid w:val="46AF7DE3"/>
    <w:rsid w:val="46B11AD5"/>
    <w:rsid w:val="46F678AD"/>
    <w:rsid w:val="479E06CA"/>
    <w:rsid w:val="47A00E9D"/>
    <w:rsid w:val="47C240D6"/>
    <w:rsid w:val="47F05B26"/>
    <w:rsid w:val="480A4DCB"/>
    <w:rsid w:val="483C2A8E"/>
    <w:rsid w:val="4885242E"/>
    <w:rsid w:val="48953BEE"/>
    <w:rsid w:val="489F5D02"/>
    <w:rsid w:val="48C95B95"/>
    <w:rsid w:val="48F26234"/>
    <w:rsid w:val="48F40CFB"/>
    <w:rsid w:val="49207E56"/>
    <w:rsid w:val="493201E8"/>
    <w:rsid w:val="49A05257"/>
    <w:rsid w:val="4A0440CF"/>
    <w:rsid w:val="4A166378"/>
    <w:rsid w:val="4A356F4A"/>
    <w:rsid w:val="4A587EBF"/>
    <w:rsid w:val="4A9544AD"/>
    <w:rsid w:val="4B2C2C18"/>
    <w:rsid w:val="4B2D767D"/>
    <w:rsid w:val="4B7E18E5"/>
    <w:rsid w:val="4B8749FA"/>
    <w:rsid w:val="4B996099"/>
    <w:rsid w:val="4BA735E0"/>
    <w:rsid w:val="4BCD2047"/>
    <w:rsid w:val="4C171930"/>
    <w:rsid w:val="4C21057E"/>
    <w:rsid w:val="4C280CC1"/>
    <w:rsid w:val="4C771B1C"/>
    <w:rsid w:val="4C7E4E8D"/>
    <w:rsid w:val="4CAF2F39"/>
    <w:rsid w:val="4CCB76DE"/>
    <w:rsid w:val="4CDD6A84"/>
    <w:rsid w:val="4CE14B94"/>
    <w:rsid w:val="4D081179"/>
    <w:rsid w:val="4D215E5F"/>
    <w:rsid w:val="4D252861"/>
    <w:rsid w:val="4D2F45D6"/>
    <w:rsid w:val="4D9B71A7"/>
    <w:rsid w:val="4E007239"/>
    <w:rsid w:val="4E2A56F3"/>
    <w:rsid w:val="4E2D52E2"/>
    <w:rsid w:val="4E2F0851"/>
    <w:rsid w:val="4E3E285C"/>
    <w:rsid w:val="4E3F025B"/>
    <w:rsid w:val="4EBE322D"/>
    <w:rsid w:val="4F0D6614"/>
    <w:rsid w:val="4F5A2C59"/>
    <w:rsid w:val="4F7055FB"/>
    <w:rsid w:val="4FBC50F6"/>
    <w:rsid w:val="4FCA59E2"/>
    <w:rsid w:val="4FE26011"/>
    <w:rsid w:val="50602348"/>
    <w:rsid w:val="50724BAF"/>
    <w:rsid w:val="507F3EBD"/>
    <w:rsid w:val="50B22B30"/>
    <w:rsid w:val="50BE4F6C"/>
    <w:rsid w:val="50C36616"/>
    <w:rsid w:val="50C83AD5"/>
    <w:rsid w:val="50CF49BA"/>
    <w:rsid w:val="510F20E2"/>
    <w:rsid w:val="515604C3"/>
    <w:rsid w:val="518D1911"/>
    <w:rsid w:val="51927A6E"/>
    <w:rsid w:val="52723566"/>
    <w:rsid w:val="5276435C"/>
    <w:rsid w:val="52B635EF"/>
    <w:rsid w:val="52C038A3"/>
    <w:rsid w:val="52D35193"/>
    <w:rsid w:val="52E1338D"/>
    <w:rsid w:val="530261CE"/>
    <w:rsid w:val="532D1743"/>
    <w:rsid w:val="533D7A00"/>
    <w:rsid w:val="534A5EB2"/>
    <w:rsid w:val="53625996"/>
    <w:rsid w:val="539849A0"/>
    <w:rsid w:val="53EA6741"/>
    <w:rsid w:val="53F504F4"/>
    <w:rsid w:val="54222E14"/>
    <w:rsid w:val="54260188"/>
    <w:rsid w:val="54570426"/>
    <w:rsid w:val="548D6BBE"/>
    <w:rsid w:val="548E066E"/>
    <w:rsid w:val="54AC360E"/>
    <w:rsid w:val="54BE7685"/>
    <w:rsid w:val="54F40DC7"/>
    <w:rsid w:val="55492A61"/>
    <w:rsid w:val="55575748"/>
    <w:rsid w:val="555F1B0C"/>
    <w:rsid w:val="55767D2F"/>
    <w:rsid w:val="55AE1A7D"/>
    <w:rsid w:val="55B3064E"/>
    <w:rsid w:val="55B85224"/>
    <w:rsid w:val="55EA2E5E"/>
    <w:rsid w:val="55EB7A0D"/>
    <w:rsid w:val="56146C89"/>
    <w:rsid w:val="561D720E"/>
    <w:rsid w:val="564B77C2"/>
    <w:rsid w:val="56FF1F75"/>
    <w:rsid w:val="570D5E34"/>
    <w:rsid w:val="574C6864"/>
    <w:rsid w:val="575312B8"/>
    <w:rsid w:val="57C23392"/>
    <w:rsid w:val="57CB6552"/>
    <w:rsid w:val="57EB384C"/>
    <w:rsid w:val="584B6489"/>
    <w:rsid w:val="588A0F17"/>
    <w:rsid w:val="58D268FD"/>
    <w:rsid w:val="58E924E8"/>
    <w:rsid w:val="58F45F0B"/>
    <w:rsid w:val="590B56C8"/>
    <w:rsid w:val="59697199"/>
    <w:rsid w:val="597D7A74"/>
    <w:rsid w:val="5A0F307D"/>
    <w:rsid w:val="5A53329F"/>
    <w:rsid w:val="5A6D41DD"/>
    <w:rsid w:val="5ACD681F"/>
    <w:rsid w:val="5B360B9F"/>
    <w:rsid w:val="5B471BFE"/>
    <w:rsid w:val="5B4E31F6"/>
    <w:rsid w:val="5B5F70A5"/>
    <w:rsid w:val="5B62712E"/>
    <w:rsid w:val="5B6A032A"/>
    <w:rsid w:val="5B6C1A89"/>
    <w:rsid w:val="5B9A392D"/>
    <w:rsid w:val="5BCB4272"/>
    <w:rsid w:val="5BDE7FEE"/>
    <w:rsid w:val="5BFA2A87"/>
    <w:rsid w:val="5C10366B"/>
    <w:rsid w:val="5C4C093D"/>
    <w:rsid w:val="5C5907EC"/>
    <w:rsid w:val="5C610435"/>
    <w:rsid w:val="5C902ABA"/>
    <w:rsid w:val="5C9D61F0"/>
    <w:rsid w:val="5CCC26A0"/>
    <w:rsid w:val="5D243019"/>
    <w:rsid w:val="5D40773A"/>
    <w:rsid w:val="5D45470D"/>
    <w:rsid w:val="5D570A07"/>
    <w:rsid w:val="5D6D7140"/>
    <w:rsid w:val="5D7D5931"/>
    <w:rsid w:val="5DC17069"/>
    <w:rsid w:val="5EDF355C"/>
    <w:rsid w:val="5EEE6E91"/>
    <w:rsid w:val="5F712FB7"/>
    <w:rsid w:val="5FC700AF"/>
    <w:rsid w:val="5FC84803"/>
    <w:rsid w:val="5FCE33DB"/>
    <w:rsid w:val="5FD75F4A"/>
    <w:rsid w:val="6039315B"/>
    <w:rsid w:val="60797491"/>
    <w:rsid w:val="60885CC0"/>
    <w:rsid w:val="60D41646"/>
    <w:rsid w:val="60FD2E85"/>
    <w:rsid w:val="61834F05"/>
    <w:rsid w:val="61A7197B"/>
    <w:rsid w:val="61D13FB6"/>
    <w:rsid w:val="61D268C0"/>
    <w:rsid w:val="620E7BB8"/>
    <w:rsid w:val="62232F64"/>
    <w:rsid w:val="625E7825"/>
    <w:rsid w:val="626F54F3"/>
    <w:rsid w:val="629A02DF"/>
    <w:rsid w:val="62BF32E8"/>
    <w:rsid w:val="62E03D44"/>
    <w:rsid w:val="62E30D80"/>
    <w:rsid w:val="63046E53"/>
    <w:rsid w:val="63315248"/>
    <w:rsid w:val="63450DC6"/>
    <w:rsid w:val="6373071D"/>
    <w:rsid w:val="637B4195"/>
    <w:rsid w:val="6385329C"/>
    <w:rsid w:val="63DD5C40"/>
    <w:rsid w:val="64182936"/>
    <w:rsid w:val="64431DF7"/>
    <w:rsid w:val="644F3092"/>
    <w:rsid w:val="645124D4"/>
    <w:rsid w:val="64767EB0"/>
    <w:rsid w:val="64827D3E"/>
    <w:rsid w:val="64921934"/>
    <w:rsid w:val="64A0386A"/>
    <w:rsid w:val="64E52588"/>
    <w:rsid w:val="65316900"/>
    <w:rsid w:val="656A18C5"/>
    <w:rsid w:val="65893DB0"/>
    <w:rsid w:val="658B6BFB"/>
    <w:rsid w:val="65C07264"/>
    <w:rsid w:val="65DB622A"/>
    <w:rsid w:val="66431587"/>
    <w:rsid w:val="665654D0"/>
    <w:rsid w:val="665C7D11"/>
    <w:rsid w:val="66635083"/>
    <w:rsid w:val="66735189"/>
    <w:rsid w:val="667B3E8B"/>
    <w:rsid w:val="6697468B"/>
    <w:rsid w:val="670D5E15"/>
    <w:rsid w:val="671F3A92"/>
    <w:rsid w:val="67BC220C"/>
    <w:rsid w:val="67CB16C2"/>
    <w:rsid w:val="68022CB1"/>
    <w:rsid w:val="68101ABD"/>
    <w:rsid w:val="681215B9"/>
    <w:rsid w:val="681C5492"/>
    <w:rsid w:val="682278F9"/>
    <w:rsid w:val="686E11D6"/>
    <w:rsid w:val="68CD629B"/>
    <w:rsid w:val="68DB1348"/>
    <w:rsid w:val="68E35325"/>
    <w:rsid w:val="698179AE"/>
    <w:rsid w:val="699363CC"/>
    <w:rsid w:val="69C731C7"/>
    <w:rsid w:val="69CC4CEA"/>
    <w:rsid w:val="69D434A4"/>
    <w:rsid w:val="6A9E6CA1"/>
    <w:rsid w:val="6AD104E7"/>
    <w:rsid w:val="6ADE21FF"/>
    <w:rsid w:val="6AEA268B"/>
    <w:rsid w:val="6B397B26"/>
    <w:rsid w:val="6B5D6C8C"/>
    <w:rsid w:val="6BA3482C"/>
    <w:rsid w:val="6BA374E9"/>
    <w:rsid w:val="6BAB67F3"/>
    <w:rsid w:val="6BF53176"/>
    <w:rsid w:val="6C3D614F"/>
    <w:rsid w:val="6C642996"/>
    <w:rsid w:val="6C75576E"/>
    <w:rsid w:val="6C85220A"/>
    <w:rsid w:val="6C905719"/>
    <w:rsid w:val="6C9463FD"/>
    <w:rsid w:val="6CA10FB5"/>
    <w:rsid w:val="6CD71AE6"/>
    <w:rsid w:val="6D7E08CD"/>
    <w:rsid w:val="6DD728F8"/>
    <w:rsid w:val="6E083452"/>
    <w:rsid w:val="6E307BF0"/>
    <w:rsid w:val="6E3A3E00"/>
    <w:rsid w:val="6E78675D"/>
    <w:rsid w:val="6E8E7BD1"/>
    <w:rsid w:val="6EAB58C7"/>
    <w:rsid w:val="6EAC26B6"/>
    <w:rsid w:val="6EEE6048"/>
    <w:rsid w:val="6F222DF9"/>
    <w:rsid w:val="6F4431AF"/>
    <w:rsid w:val="6FAA383B"/>
    <w:rsid w:val="6FB6363A"/>
    <w:rsid w:val="70302C0A"/>
    <w:rsid w:val="70314F2C"/>
    <w:rsid w:val="704E63D0"/>
    <w:rsid w:val="707723E1"/>
    <w:rsid w:val="70895414"/>
    <w:rsid w:val="708E41F7"/>
    <w:rsid w:val="70BC578E"/>
    <w:rsid w:val="70C07040"/>
    <w:rsid w:val="711143DF"/>
    <w:rsid w:val="71371B83"/>
    <w:rsid w:val="715D16A3"/>
    <w:rsid w:val="71796638"/>
    <w:rsid w:val="718540C1"/>
    <w:rsid w:val="719F7B42"/>
    <w:rsid w:val="721D38F7"/>
    <w:rsid w:val="722628C9"/>
    <w:rsid w:val="729A6223"/>
    <w:rsid w:val="73213068"/>
    <w:rsid w:val="73642C66"/>
    <w:rsid w:val="73AC166D"/>
    <w:rsid w:val="73B175F5"/>
    <w:rsid w:val="73B2186F"/>
    <w:rsid w:val="73F54A6F"/>
    <w:rsid w:val="744A0D4D"/>
    <w:rsid w:val="74516C3B"/>
    <w:rsid w:val="74797952"/>
    <w:rsid w:val="74B66446"/>
    <w:rsid w:val="74C525EA"/>
    <w:rsid w:val="74DE5D99"/>
    <w:rsid w:val="753B4D51"/>
    <w:rsid w:val="755335CD"/>
    <w:rsid w:val="7592191C"/>
    <w:rsid w:val="759A6F04"/>
    <w:rsid w:val="7623588E"/>
    <w:rsid w:val="762F7568"/>
    <w:rsid w:val="763B5DC0"/>
    <w:rsid w:val="763D7650"/>
    <w:rsid w:val="76412D52"/>
    <w:rsid w:val="76512444"/>
    <w:rsid w:val="76967CCC"/>
    <w:rsid w:val="76B21F78"/>
    <w:rsid w:val="76C9760B"/>
    <w:rsid w:val="76EC5B4A"/>
    <w:rsid w:val="772C658E"/>
    <w:rsid w:val="77424BF7"/>
    <w:rsid w:val="777863DB"/>
    <w:rsid w:val="77FE57A4"/>
    <w:rsid w:val="782658BE"/>
    <w:rsid w:val="785B6F0A"/>
    <w:rsid w:val="786D595F"/>
    <w:rsid w:val="788D66E7"/>
    <w:rsid w:val="78CE00C1"/>
    <w:rsid w:val="78E00C12"/>
    <w:rsid w:val="79021CCD"/>
    <w:rsid w:val="79410EDA"/>
    <w:rsid w:val="795C2DB8"/>
    <w:rsid w:val="79816F6D"/>
    <w:rsid w:val="79AC7C44"/>
    <w:rsid w:val="79BB3877"/>
    <w:rsid w:val="79F87577"/>
    <w:rsid w:val="79FA3720"/>
    <w:rsid w:val="7A7B4CBB"/>
    <w:rsid w:val="7A930A90"/>
    <w:rsid w:val="7AFA0E6B"/>
    <w:rsid w:val="7B1E4436"/>
    <w:rsid w:val="7B7671E6"/>
    <w:rsid w:val="7B7D07C9"/>
    <w:rsid w:val="7B84102C"/>
    <w:rsid w:val="7BA26BED"/>
    <w:rsid w:val="7BC06CA4"/>
    <w:rsid w:val="7BCC16FD"/>
    <w:rsid w:val="7BED70B7"/>
    <w:rsid w:val="7C1E4B55"/>
    <w:rsid w:val="7C3542E4"/>
    <w:rsid w:val="7C573813"/>
    <w:rsid w:val="7C6A190B"/>
    <w:rsid w:val="7C7C4D7B"/>
    <w:rsid w:val="7CBA1A02"/>
    <w:rsid w:val="7D28222D"/>
    <w:rsid w:val="7D4B368E"/>
    <w:rsid w:val="7D4C382F"/>
    <w:rsid w:val="7D5F3870"/>
    <w:rsid w:val="7D9826BE"/>
    <w:rsid w:val="7E0C7CD5"/>
    <w:rsid w:val="7E263423"/>
    <w:rsid w:val="7E323DA7"/>
    <w:rsid w:val="7E370EA1"/>
    <w:rsid w:val="7E9B44F4"/>
    <w:rsid w:val="7ED87EFD"/>
    <w:rsid w:val="7F104BBA"/>
    <w:rsid w:val="7F2F4A51"/>
    <w:rsid w:val="7F5A13A0"/>
    <w:rsid w:val="7F7F1894"/>
    <w:rsid w:val="7F864567"/>
    <w:rsid w:val="7F8D18CE"/>
    <w:rsid w:val="7FAA5862"/>
    <w:rsid w:val="7FCB09B2"/>
    <w:rsid w:val="7FD05518"/>
    <w:rsid w:val="7FF3114B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imes New Roman" w:hAnsi="Times New Roman" w:eastAsiaTheme="minorEastAsia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宋体"/>
      <w:b/>
      <w:sz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9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unhideWhenUsed/>
    <w:qFormat/>
    <w:uiPriority w:val="39"/>
    <w:pPr>
      <w:ind w:left="840" w:leftChars="400"/>
    </w:pPr>
  </w:style>
  <w:style w:type="paragraph" w:styleId="8">
    <w:name w:val="Balloon Text"/>
    <w:basedOn w:val="1"/>
    <w:link w:val="23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2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3">
    <w:name w:val="Normal (Web)"/>
    <w:basedOn w:val="1"/>
    <w:unhideWhenUsed/>
    <w:qFormat/>
    <w:uiPriority w:val="99"/>
    <w:pPr>
      <w:spacing w:beforeAutospacing="1" w:afterAutospacing="1"/>
      <w:jc w:val="left"/>
    </w:pPr>
    <w:rPr>
      <w:rFonts w:cs="Times New Roman"/>
      <w:kern w:val="0"/>
    </w:rPr>
  </w:style>
  <w:style w:type="table" w:styleId="15">
    <w:name w:val="Table Grid"/>
    <w:basedOn w:val="1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7">
    <w:name w:val="Strong"/>
    <w:basedOn w:val="16"/>
    <w:qFormat/>
    <w:uiPriority w:val="22"/>
    <w:rPr>
      <w:b/>
      <w:bCs/>
    </w:rPr>
  </w:style>
  <w:style w:type="character" w:styleId="18">
    <w:name w:val="Emphasis"/>
    <w:basedOn w:val="16"/>
    <w:qFormat/>
    <w:uiPriority w:val="20"/>
    <w:rPr>
      <w:i/>
    </w:rPr>
  </w:style>
  <w:style w:type="character" w:styleId="19">
    <w:name w:val="Hyperlink"/>
    <w:basedOn w:val="16"/>
    <w:unhideWhenUsed/>
    <w:qFormat/>
    <w:uiPriority w:val="99"/>
    <w:rPr>
      <w:color w:val="0000FF"/>
      <w:u w:val="single"/>
    </w:rPr>
  </w:style>
  <w:style w:type="character" w:customStyle="1" w:styleId="20">
    <w:name w:val="页眉 Char"/>
    <w:basedOn w:val="16"/>
    <w:link w:val="10"/>
    <w:qFormat/>
    <w:uiPriority w:val="99"/>
    <w:rPr>
      <w:sz w:val="18"/>
      <w:szCs w:val="18"/>
    </w:rPr>
  </w:style>
  <w:style w:type="character" w:customStyle="1" w:styleId="21">
    <w:name w:val="页脚 Char"/>
    <w:basedOn w:val="16"/>
    <w:link w:val="9"/>
    <w:qFormat/>
    <w:uiPriority w:val="99"/>
    <w:rPr>
      <w:sz w:val="18"/>
      <w:szCs w:val="18"/>
    </w:rPr>
  </w:style>
  <w:style w:type="character" w:customStyle="1" w:styleId="22">
    <w:name w:val="标题 1 Char"/>
    <w:basedOn w:val="16"/>
    <w:link w:val="2"/>
    <w:qFormat/>
    <w:uiPriority w:val="9"/>
    <w:rPr>
      <w:b/>
      <w:bCs/>
      <w:kern w:val="44"/>
      <w:sz w:val="44"/>
      <w:szCs w:val="44"/>
    </w:rPr>
  </w:style>
  <w:style w:type="character" w:customStyle="1" w:styleId="23">
    <w:name w:val="批注框文本 Char"/>
    <w:basedOn w:val="16"/>
    <w:link w:val="8"/>
    <w:semiHidden/>
    <w:qFormat/>
    <w:uiPriority w:val="99"/>
    <w:rPr>
      <w:sz w:val="18"/>
      <w:szCs w:val="18"/>
    </w:rPr>
  </w:style>
  <w:style w:type="paragraph" w:styleId="24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5">
    <w:name w:val="show-img-bd"/>
    <w:basedOn w:val="16"/>
    <w:qFormat/>
    <w:uiPriority w:val="0"/>
  </w:style>
  <w:style w:type="paragraph" w:customStyle="1" w:styleId="26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66091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4" Type="http://schemas.openxmlformats.org/officeDocument/2006/relationships/fontTable" Target="fontTable.xml"/><Relationship Id="rId43" Type="http://schemas.openxmlformats.org/officeDocument/2006/relationships/customXml" Target="../customXml/item2.xml"/><Relationship Id="rId42" Type="http://schemas.openxmlformats.org/officeDocument/2006/relationships/numbering" Target="numbering.xml"/><Relationship Id="rId41" Type="http://schemas.openxmlformats.org/officeDocument/2006/relationships/customXml" Target="../customXml/item1.xml"/><Relationship Id="rId40" Type="http://schemas.openxmlformats.org/officeDocument/2006/relationships/image" Target="media/image31.jpeg"/><Relationship Id="rId4" Type="http://schemas.openxmlformats.org/officeDocument/2006/relationships/header" Target="header2.xml"/><Relationship Id="rId39" Type="http://schemas.openxmlformats.org/officeDocument/2006/relationships/image" Target="media/image30.png"/><Relationship Id="rId38" Type="http://schemas.openxmlformats.org/officeDocument/2006/relationships/image" Target="media/image29.png"/><Relationship Id="rId37" Type="http://schemas.openxmlformats.org/officeDocument/2006/relationships/image" Target="media/image28.png"/><Relationship Id="rId36" Type="http://schemas.openxmlformats.org/officeDocument/2006/relationships/image" Target="media/image27.png"/><Relationship Id="rId35" Type="http://schemas.openxmlformats.org/officeDocument/2006/relationships/image" Target="media/image26.png"/><Relationship Id="rId34" Type="http://schemas.openxmlformats.org/officeDocument/2006/relationships/image" Target="media/image25.png"/><Relationship Id="rId33" Type="http://schemas.openxmlformats.org/officeDocument/2006/relationships/image" Target="media/image24.png"/><Relationship Id="rId32" Type="http://schemas.openxmlformats.org/officeDocument/2006/relationships/image" Target="media/image23.png"/><Relationship Id="rId31" Type="http://schemas.openxmlformats.org/officeDocument/2006/relationships/image" Target="media/image22.png"/><Relationship Id="rId30" Type="http://schemas.openxmlformats.org/officeDocument/2006/relationships/image" Target="media/image21.png"/><Relationship Id="rId3" Type="http://schemas.openxmlformats.org/officeDocument/2006/relationships/header" Target="header1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7C966CE-C7E0-43E6-80C7-F60493765A4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20</Pages>
  <Words>700</Words>
  <Characters>3996</Characters>
  <Lines>33</Lines>
  <Paragraphs>9</Paragraphs>
  <TotalTime>1</TotalTime>
  <ScaleCrop>false</ScaleCrop>
  <LinksUpToDate>false</LinksUpToDate>
  <CharactersWithSpaces>4687</CharactersWithSpaces>
  <Application>WPS Office_11.1.0.8567_F1E327BC-269C-435d-A152-05C5408002CA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2018-04-26T01:14:00Z</dcterms:created>
  <dc:creator>admin</dc:creator>
  <cp:lastModifiedBy>Administrator</cp:lastModifiedBy>
  <dcterms:modified xsi:type="dcterms:W3CDTF">2019-03-27T08:27:55Z</dcterms:modified>
  <cp:revision>656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2052-11.1.0.8567</vt:lpwstr>
  </property>
</Properties>
</file>