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snapToGrid w:val="0"/>
          <w:sz w:val="20"/>
          <w:szCs w:val="20"/>
        </w:rPr>
        <w:id w:val="13181833"/>
        <w:docPartObj>
          <w:docPartGallery w:val="Cover Pages"/>
          <w:docPartUnique/>
        </w:docPartObj>
      </w:sdtPr>
      <w:sdtEndPr>
        <w:rPr>
          <w:rFonts w:ascii="宋体" w:eastAsia="宋体" w:hAnsi="Times New Roman" w:cs="Times New Roman"/>
          <w:b/>
          <w:caps w:val="0"/>
          <w:sz w:val="44"/>
          <w:szCs w:val="44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8522"/>
          </w:tblGrid>
          <w:tr w:rsidR="00156A5A">
            <w:trPr>
              <w:trHeight w:val="2880"/>
              <w:jc w:val="center"/>
            </w:trPr>
            <w:tc>
              <w:tcPr>
                <w:tcW w:w="5000" w:type="pct"/>
              </w:tcPr>
              <w:p w:rsidR="00156A5A" w:rsidRDefault="00156A5A" w:rsidP="00156A5A">
                <w:pPr>
                  <w:pStyle w:val="aa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156A5A">
            <w:trPr>
              <w:trHeight w:val="1440"/>
              <w:jc w:val="center"/>
            </w:trPr>
            <w:sdt>
              <w:sdtPr>
                <w:rPr>
                  <w:b/>
                  <w:sz w:val="44"/>
                  <w:szCs w:val="44"/>
                </w:rPr>
                <w:alias w:val="标题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156A5A" w:rsidRDefault="00156A5A">
                    <w:pPr>
                      <w:pStyle w:val="aa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156A5A">
                      <w:rPr>
                        <w:rFonts w:hint="eastAsia"/>
                        <w:b/>
                        <w:sz w:val="44"/>
                        <w:szCs w:val="44"/>
                      </w:rPr>
                      <w:t>爱信诺自贸区集中管理开票软件（客户端）</w:t>
                    </w:r>
                  </w:p>
                </w:tc>
              </w:sdtContent>
            </w:sdt>
          </w:tr>
          <w:tr w:rsidR="00156A5A">
            <w:trPr>
              <w:trHeight w:val="720"/>
              <w:jc w:val="center"/>
            </w:trPr>
            <w:sdt>
              <w:sdtPr>
                <w:rPr>
                  <w:rFonts w:ascii="新宋体" w:eastAsia="新宋体" w:hAnsi="新宋体"/>
                  <w:b/>
                  <w:sz w:val="44"/>
                  <w:szCs w:val="44"/>
                </w:rPr>
                <w:alias w:val="副标题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156A5A" w:rsidRDefault="00952FEA" w:rsidP="00952FEA">
                    <w:pPr>
                      <w:pStyle w:val="aa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="新宋体" w:eastAsia="新宋体" w:hAnsi="新宋体" w:hint="eastAsia"/>
                        <w:b/>
                        <w:sz w:val="44"/>
                        <w:szCs w:val="44"/>
                      </w:rPr>
                      <w:t>安装流程</w:t>
                    </w:r>
                  </w:p>
                </w:tc>
              </w:sdtContent>
            </w:sdt>
          </w:tr>
          <w:tr w:rsidR="00156A5A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156A5A" w:rsidRDefault="00156A5A">
                <w:pPr>
                  <w:pStyle w:val="aa"/>
                  <w:jc w:val="center"/>
                </w:pPr>
              </w:p>
            </w:tc>
          </w:tr>
          <w:tr w:rsidR="00156A5A">
            <w:trPr>
              <w:trHeight w:val="360"/>
              <w:jc w:val="center"/>
            </w:trPr>
            <w:sdt>
              <w:sdtPr>
                <w:rPr>
                  <w:b/>
                  <w:sz w:val="28"/>
                  <w:szCs w:val="28"/>
                </w:rPr>
                <w:alias w:val="作者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156A5A" w:rsidRDefault="00156A5A">
                    <w:pPr>
                      <w:pStyle w:val="aa"/>
                      <w:jc w:val="center"/>
                      <w:rPr>
                        <w:b/>
                        <w:bCs/>
                      </w:rPr>
                    </w:pPr>
                    <w:r w:rsidRPr="00156A5A">
                      <w:rPr>
                        <w:rFonts w:hint="eastAsia"/>
                        <w:b/>
                        <w:sz w:val="28"/>
                        <w:szCs w:val="28"/>
                      </w:rPr>
                      <w:t>软件版本</w:t>
                    </w:r>
                    <w:r w:rsidRPr="00156A5A">
                      <w:rPr>
                        <w:rFonts w:hint="eastAsia"/>
                        <w:b/>
                        <w:sz w:val="28"/>
                        <w:szCs w:val="28"/>
                      </w:rPr>
                      <w:t>1.0.0</w:t>
                    </w:r>
                  </w:p>
                </w:tc>
              </w:sdtContent>
            </w:sdt>
          </w:tr>
          <w:tr w:rsidR="00156A5A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156A5A" w:rsidRDefault="00156A5A">
                <w:pPr>
                  <w:pStyle w:val="aa"/>
                  <w:jc w:val="center"/>
                  <w:rPr>
                    <w:b/>
                    <w:bCs/>
                  </w:rPr>
                </w:pPr>
              </w:p>
            </w:tc>
          </w:tr>
        </w:tbl>
        <w:p w:rsidR="00156A5A" w:rsidRDefault="00156A5A"/>
        <w:p w:rsidR="00156A5A" w:rsidRDefault="00156A5A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8522"/>
          </w:tblGrid>
          <w:tr w:rsidR="00156A5A">
            <w:tc>
              <w:tcPr>
                <w:tcW w:w="5000" w:type="pct"/>
              </w:tcPr>
              <w:p w:rsidR="00156A5A" w:rsidRDefault="00156A5A">
                <w:pPr>
                  <w:pStyle w:val="aa"/>
                  <w:rPr>
                    <w:lang w:val="zh-CN"/>
                  </w:rPr>
                </w:pPr>
              </w:p>
              <w:p w:rsidR="00156A5A" w:rsidRDefault="00156A5A">
                <w:pPr>
                  <w:pStyle w:val="aa"/>
                  <w:rPr>
                    <w:lang w:val="zh-CN"/>
                  </w:rPr>
                </w:pPr>
              </w:p>
              <w:p w:rsidR="00156A5A" w:rsidRDefault="00156A5A">
                <w:pPr>
                  <w:pStyle w:val="aa"/>
                  <w:rPr>
                    <w:lang w:val="zh-CN"/>
                  </w:rPr>
                </w:pPr>
              </w:p>
              <w:p w:rsidR="00156A5A" w:rsidRDefault="00156A5A">
                <w:pPr>
                  <w:pStyle w:val="aa"/>
                  <w:rPr>
                    <w:lang w:val="zh-CN"/>
                  </w:rPr>
                </w:pPr>
              </w:p>
              <w:p w:rsidR="00156A5A" w:rsidRDefault="00156A5A" w:rsidP="00156A5A">
                <w:pPr>
                  <w:pStyle w:val="aa"/>
                  <w:jc w:val="center"/>
                  <w:rPr>
                    <w:lang w:val="zh-CN"/>
                  </w:rPr>
                </w:pPr>
                <w:r>
                  <w:rPr>
                    <w:noProof/>
                  </w:rPr>
                  <w:drawing>
                    <wp:inline distT="0" distB="0" distL="0" distR="0">
                      <wp:extent cx="1936750" cy="897255"/>
                      <wp:effectExtent l="0" t="0" r="6350" b="0"/>
                      <wp:docPr id="6" name="图片 2" descr="O%`6~`(S`96D`@EGUXY4O4U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图片 2" descr="O%`6~`(S`96D`@EGUXY4O4U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36750" cy="897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156A5A" w:rsidRDefault="00156A5A" w:rsidP="00156A5A">
                <w:pPr>
                  <w:pStyle w:val="aa"/>
                  <w:jc w:val="center"/>
                  <w:rPr>
                    <w:lang w:val="zh-CN"/>
                  </w:rPr>
                </w:pPr>
              </w:p>
              <w:p w:rsidR="00156A5A" w:rsidRDefault="00156A5A" w:rsidP="00156A5A">
                <w:pPr>
                  <w:pStyle w:val="aa"/>
                  <w:jc w:val="center"/>
                  <w:rPr>
                    <w:lang w:val="zh-CN"/>
                  </w:rPr>
                </w:pPr>
              </w:p>
              <w:p w:rsidR="00156A5A" w:rsidRDefault="00156A5A" w:rsidP="00156A5A">
                <w:pPr>
                  <w:pStyle w:val="aa"/>
                  <w:jc w:val="center"/>
                  <w:rPr>
                    <w:lang w:val="zh-CN"/>
                  </w:rPr>
                </w:pPr>
              </w:p>
              <w:p w:rsidR="00156A5A" w:rsidRDefault="00156A5A" w:rsidP="00156A5A">
                <w:pPr>
                  <w:pStyle w:val="aa"/>
                  <w:jc w:val="center"/>
                  <w:rPr>
                    <w:lang w:val="zh-CN"/>
                  </w:rPr>
                </w:pPr>
              </w:p>
              <w:p w:rsidR="00156A5A" w:rsidRDefault="00156A5A" w:rsidP="00156A5A">
                <w:pPr>
                  <w:pStyle w:val="aa"/>
                  <w:jc w:val="center"/>
                  <w:rPr>
                    <w:lang w:val="zh-CN"/>
                  </w:rPr>
                </w:pPr>
              </w:p>
              <w:p w:rsidR="00156A5A" w:rsidRDefault="00156A5A" w:rsidP="00156A5A">
                <w:pPr>
                  <w:pStyle w:val="aa"/>
                  <w:jc w:val="center"/>
                  <w:rPr>
                    <w:lang w:val="zh-CN"/>
                  </w:rPr>
                </w:pPr>
              </w:p>
              <w:p w:rsidR="00156A5A" w:rsidRDefault="00156A5A" w:rsidP="00156A5A">
                <w:pPr>
                  <w:pStyle w:val="aa"/>
                  <w:jc w:val="center"/>
                  <w:rPr>
                    <w:lang w:val="zh-CN"/>
                  </w:rPr>
                </w:pPr>
              </w:p>
              <w:p w:rsidR="00156A5A" w:rsidRDefault="00156A5A">
                <w:pPr>
                  <w:pStyle w:val="aa"/>
                  <w:rPr>
                    <w:lang w:val="zh-CN"/>
                  </w:rPr>
                </w:pPr>
              </w:p>
              <w:p w:rsidR="00156A5A" w:rsidRDefault="00156A5A" w:rsidP="00156A5A">
                <w:pPr>
                  <w:jc w:val="center"/>
                  <w:rPr>
                    <w:sz w:val="28"/>
                    <w:szCs w:val="28"/>
                  </w:rPr>
                </w:pPr>
                <w:r w:rsidRPr="0026179A">
                  <w:rPr>
                    <w:rFonts w:hint="eastAsia"/>
                    <w:sz w:val="28"/>
                    <w:szCs w:val="28"/>
                  </w:rPr>
                  <w:t>上海爱信诺航天信息有限公司</w:t>
                </w:r>
              </w:p>
              <w:p w:rsidR="00156A5A" w:rsidRDefault="00156A5A" w:rsidP="00D42DFF">
                <w:pPr>
                  <w:jc w:val="center"/>
                </w:pPr>
                <w:r w:rsidRPr="005C2A7C">
                  <w:rPr>
                    <w:rFonts w:hint="eastAsia"/>
                    <w:b/>
                    <w:sz w:val="28"/>
                    <w:szCs w:val="28"/>
                  </w:rPr>
                  <w:t>二O一</w:t>
                </w:r>
                <w:r>
                  <w:rPr>
                    <w:rFonts w:hint="eastAsia"/>
                    <w:b/>
                    <w:sz w:val="28"/>
                    <w:szCs w:val="28"/>
                  </w:rPr>
                  <w:t>四</w:t>
                </w:r>
                <w:r w:rsidRPr="005C2A7C">
                  <w:rPr>
                    <w:rFonts w:hint="eastAsia"/>
                    <w:b/>
                    <w:sz w:val="28"/>
                    <w:szCs w:val="28"/>
                  </w:rPr>
                  <w:t>年</w:t>
                </w:r>
                <w:r>
                  <w:rPr>
                    <w:rFonts w:hint="eastAsia"/>
                    <w:b/>
                    <w:sz w:val="28"/>
                    <w:szCs w:val="28"/>
                  </w:rPr>
                  <w:t>八</w:t>
                </w:r>
                <w:r w:rsidRPr="005C2A7C">
                  <w:rPr>
                    <w:rFonts w:hint="eastAsia"/>
                    <w:b/>
                    <w:sz w:val="28"/>
                    <w:szCs w:val="28"/>
                  </w:rPr>
                  <w:t>月</w:t>
                </w:r>
              </w:p>
            </w:tc>
          </w:tr>
        </w:tbl>
        <w:p w:rsidR="00156A5A" w:rsidRDefault="00156A5A"/>
        <w:p w:rsidR="00156A5A" w:rsidRDefault="00AB62BD">
          <w:pPr>
            <w:widowControl/>
            <w:spacing w:line="240" w:lineRule="auto"/>
            <w:rPr>
              <w:b/>
              <w:sz w:val="44"/>
              <w:szCs w:val="44"/>
            </w:rPr>
          </w:pPr>
        </w:p>
      </w:sdtContent>
    </w:sdt>
    <w:p w:rsidR="00D52A86" w:rsidRPr="00D52A86" w:rsidRDefault="006003B6" w:rsidP="006003B6">
      <w:pPr>
        <w:pStyle w:val="1"/>
        <w:jc w:val="center"/>
      </w:pPr>
      <w:bookmarkStart w:id="0" w:name="_Toc395856239"/>
      <w:r>
        <w:rPr>
          <w:rFonts w:hint="eastAsia"/>
        </w:rPr>
        <w:t xml:space="preserve">第一章 </w:t>
      </w:r>
      <w:r w:rsidR="009F6F91">
        <w:rPr>
          <w:rFonts w:hint="eastAsia"/>
        </w:rPr>
        <w:t>安装和启动</w:t>
      </w:r>
      <w:bookmarkEnd w:id="0"/>
    </w:p>
    <w:p w:rsidR="00970A62" w:rsidRPr="00970A62" w:rsidRDefault="00970A62" w:rsidP="00644E50">
      <w:pPr>
        <w:widowControl/>
        <w:spacing w:line="240" w:lineRule="auto"/>
        <w:rPr>
          <w:sz w:val="28"/>
          <w:szCs w:val="21"/>
        </w:rPr>
      </w:pPr>
    </w:p>
    <w:p w:rsidR="00D52A86" w:rsidRPr="00644E50" w:rsidRDefault="00647C1C" w:rsidP="007721EA">
      <w:pPr>
        <w:pStyle w:val="2"/>
      </w:pPr>
      <w:r w:rsidRPr="00644E50">
        <w:rPr>
          <w:rFonts w:hint="eastAsia"/>
        </w:rPr>
        <w:t>1.1</w:t>
      </w:r>
      <w:r w:rsidR="00D52A86" w:rsidRPr="00644E50">
        <w:rPr>
          <w:rFonts w:hint="eastAsia"/>
        </w:rPr>
        <w:t>软件安装</w:t>
      </w:r>
    </w:p>
    <w:p w:rsidR="00D52A86" w:rsidRPr="00A2591F" w:rsidRDefault="00DB2814" w:rsidP="00644E50">
      <w:pPr>
        <w:widowControl/>
        <w:spacing w:line="240" w:lineRule="auto"/>
        <w:ind w:firstLineChars="200" w:firstLine="560"/>
        <w:rPr>
          <w:sz w:val="28"/>
          <w:szCs w:val="21"/>
        </w:rPr>
      </w:pPr>
      <w:r w:rsidRPr="00A2591F">
        <w:rPr>
          <w:rFonts w:hint="eastAsia"/>
          <w:sz w:val="28"/>
          <w:szCs w:val="21"/>
        </w:rPr>
        <w:t>双击软件安装包图标</w:t>
      </w:r>
      <w:r w:rsidRPr="00A2591F">
        <w:rPr>
          <w:noProof/>
          <w:snapToGrid/>
          <w:sz w:val="28"/>
          <w:szCs w:val="21"/>
        </w:rPr>
        <w:drawing>
          <wp:inline distT="0" distB="0" distL="0" distR="0">
            <wp:extent cx="675640" cy="499745"/>
            <wp:effectExtent l="0" t="0" r="0" b="0"/>
            <wp:docPr id="5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591F">
        <w:rPr>
          <w:rFonts w:hint="eastAsia"/>
          <w:sz w:val="28"/>
          <w:szCs w:val="28"/>
        </w:rPr>
        <w:t>，</w:t>
      </w:r>
      <w:r w:rsidR="00B900B2" w:rsidRPr="00A2591F">
        <w:rPr>
          <w:rFonts w:hint="eastAsia"/>
          <w:sz w:val="28"/>
          <w:szCs w:val="21"/>
        </w:rPr>
        <w:t xml:space="preserve">安装软件会自动检测系统中是否已经安装Microsoft .NET Framework </w:t>
      </w:r>
      <w:r w:rsidR="007D58E2" w:rsidRPr="00A2591F">
        <w:rPr>
          <w:rFonts w:hint="eastAsia"/>
          <w:sz w:val="28"/>
          <w:szCs w:val="21"/>
        </w:rPr>
        <w:t>4.0</w:t>
      </w:r>
      <w:r w:rsidR="00B900B2" w:rsidRPr="00A2591F">
        <w:rPr>
          <w:rFonts w:hint="eastAsia"/>
          <w:sz w:val="28"/>
          <w:szCs w:val="21"/>
        </w:rPr>
        <w:t>，若</w:t>
      </w:r>
      <w:r w:rsidRPr="00A2591F">
        <w:rPr>
          <w:rFonts w:hint="eastAsia"/>
          <w:sz w:val="28"/>
          <w:szCs w:val="21"/>
        </w:rPr>
        <w:t>检测到</w:t>
      </w:r>
      <w:r w:rsidR="00B900B2" w:rsidRPr="00A2591F">
        <w:rPr>
          <w:rFonts w:hint="eastAsia"/>
          <w:sz w:val="28"/>
          <w:szCs w:val="21"/>
        </w:rPr>
        <w:t>未安装会先</w:t>
      </w:r>
      <w:r w:rsidRPr="00A2591F">
        <w:rPr>
          <w:rFonts w:hint="eastAsia"/>
          <w:sz w:val="28"/>
          <w:szCs w:val="21"/>
        </w:rPr>
        <w:t>自动</w:t>
      </w:r>
      <w:r w:rsidR="00B900B2" w:rsidRPr="00A2591F">
        <w:rPr>
          <w:rFonts w:hint="eastAsia"/>
          <w:sz w:val="28"/>
          <w:szCs w:val="21"/>
        </w:rPr>
        <w:t>安装</w:t>
      </w:r>
      <w:r w:rsidRPr="00A2591F">
        <w:rPr>
          <w:rFonts w:hint="eastAsia"/>
          <w:sz w:val="28"/>
          <w:szCs w:val="21"/>
        </w:rPr>
        <w:t>后</w:t>
      </w:r>
      <w:r w:rsidR="00B900B2" w:rsidRPr="00A2591F">
        <w:rPr>
          <w:rFonts w:hint="eastAsia"/>
          <w:sz w:val="28"/>
          <w:szCs w:val="21"/>
        </w:rPr>
        <w:t>，再进入本软件安装</w:t>
      </w:r>
      <w:r w:rsidR="001872D4" w:rsidRPr="00A2591F">
        <w:rPr>
          <w:rFonts w:hint="eastAsia"/>
          <w:sz w:val="28"/>
          <w:szCs w:val="21"/>
        </w:rPr>
        <w:t>，如图1.1.1所示：</w:t>
      </w:r>
    </w:p>
    <w:p w:rsidR="00056A9F" w:rsidRPr="00A2591F" w:rsidRDefault="003D4FBF" w:rsidP="00644E50">
      <w:pPr>
        <w:widowControl/>
        <w:spacing w:line="240" w:lineRule="auto"/>
        <w:jc w:val="center"/>
        <w:rPr>
          <w:sz w:val="28"/>
          <w:szCs w:val="21"/>
        </w:rPr>
      </w:pPr>
      <w:r>
        <w:rPr>
          <w:noProof/>
          <w:snapToGrid/>
        </w:rPr>
        <w:drawing>
          <wp:inline distT="0" distB="0" distL="0" distR="0">
            <wp:extent cx="3600000" cy="2934394"/>
            <wp:effectExtent l="0" t="0" r="63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934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A86" w:rsidRPr="00A2591F" w:rsidRDefault="00D52A86" w:rsidP="00644E50">
      <w:pPr>
        <w:widowControl/>
        <w:spacing w:line="240" w:lineRule="auto"/>
        <w:jc w:val="center"/>
        <w:rPr>
          <w:sz w:val="28"/>
          <w:szCs w:val="28"/>
        </w:rPr>
      </w:pPr>
      <w:r w:rsidRPr="00A2591F">
        <w:rPr>
          <w:rFonts w:hint="eastAsia"/>
          <w:sz w:val="28"/>
          <w:szCs w:val="28"/>
        </w:rPr>
        <w:t xml:space="preserve">图1.1.1 </w:t>
      </w:r>
      <w:r w:rsidR="003D4FBF">
        <w:rPr>
          <w:rFonts w:hint="eastAsia"/>
          <w:sz w:val="28"/>
          <w:szCs w:val="28"/>
        </w:rPr>
        <w:t>软件</w:t>
      </w:r>
      <w:r w:rsidRPr="00A2591F">
        <w:rPr>
          <w:rFonts w:hint="eastAsia"/>
          <w:sz w:val="28"/>
          <w:szCs w:val="28"/>
        </w:rPr>
        <w:t>安装</w:t>
      </w:r>
      <w:r w:rsidR="003D4FBF">
        <w:rPr>
          <w:rFonts w:hint="eastAsia"/>
          <w:sz w:val="28"/>
          <w:szCs w:val="28"/>
        </w:rPr>
        <w:t>欢迎</w:t>
      </w:r>
      <w:r w:rsidRPr="00A2591F">
        <w:rPr>
          <w:rFonts w:hint="eastAsia"/>
          <w:sz w:val="28"/>
          <w:szCs w:val="28"/>
        </w:rPr>
        <w:t>界面</w:t>
      </w:r>
    </w:p>
    <w:p w:rsidR="003C7802" w:rsidRPr="00A2591F" w:rsidRDefault="00B07681" w:rsidP="00056A9F">
      <w:pPr>
        <w:widowControl/>
        <w:spacing w:line="240" w:lineRule="auto"/>
        <w:ind w:firstLineChars="200" w:firstLine="560"/>
        <w:rPr>
          <w:sz w:val="28"/>
          <w:szCs w:val="21"/>
        </w:rPr>
      </w:pPr>
      <w:r w:rsidRPr="00A2591F">
        <w:rPr>
          <w:rFonts w:hint="eastAsia"/>
          <w:sz w:val="28"/>
          <w:szCs w:val="21"/>
        </w:rPr>
        <w:t>单击</w:t>
      </w:r>
      <w:r w:rsidR="003C7802" w:rsidRPr="00A2591F">
        <w:rPr>
          <w:rFonts w:hint="eastAsia"/>
          <w:sz w:val="28"/>
          <w:szCs w:val="21"/>
        </w:rPr>
        <w:t>“</w:t>
      </w:r>
      <w:r w:rsidR="003D4FBF">
        <w:rPr>
          <w:rFonts w:hint="eastAsia"/>
          <w:sz w:val="28"/>
          <w:szCs w:val="21"/>
        </w:rPr>
        <w:t>下一步</w:t>
      </w:r>
      <w:r w:rsidR="003C7802" w:rsidRPr="00A2591F">
        <w:rPr>
          <w:rFonts w:hint="eastAsia"/>
          <w:sz w:val="28"/>
          <w:szCs w:val="21"/>
        </w:rPr>
        <w:t>”按钮</w:t>
      </w:r>
      <w:r w:rsidR="00056A9F" w:rsidRPr="00A2591F">
        <w:rPr>
          <w:rFonts w:hint="eastAsia"/>
          <w:sz w:val="28"/>
          <w:szCs w:val="21"/>
        </w:rPr>
        <w:t>，</w:t>
      </w:r>
      <w:r w:rsidR="003C7802" w:rsidRPr="00A2591F">
        <w:rPr>
          <w:rFonts w:hint="eastAsia"/>
          <w:sz w:val="28"/>
          <w:szCs w:val="28"/>
        </w:rPr>
        <w:t>出现安装位置选择界面</w:t>
      </w:r>
      <w:r w:rsidR="003C7802" w:rsidRPr="00A2591F">
        <w:rPr>
          <w:rFonts w:hint="eastAsia"/>
          <w:sz w:val="28"/>
          <w:szCs w:val="21"/>
        </w:rPr>
        <w:t>，如图1.1.</w:t>
      </w:r>
      <w:r w:rsidR="00095AED" w:rsidRPr="00A2591F">
        <w:rPr>
          <w:rFonts w:hint="eastAsia"/>
          <w:sz w:val="28"/>
          <w:szCs w:val="21"/>
        </w:rPr>
        <w:t>2</w:t>
      </w:r>
      <w:r w:rsidR="003C7802" w:rsidRPr="00A2591F">
        <w:rPr>
          <w:rFonts w:hint="eastAsia"/>
          <w:sz w:val="28"/>
          <w:szCs w:val="21"/>
        </w:rPr>
        <w:t>所示：</w:t>
      </w:r>
    </w:p>
    <w:p w:rsidR="00794D5C" w:rsidRPr="00A2591F" w:rsidRDefault="004150DF" w:rsidP="00644E50">
      <w:pPr>
        <w:widowControl/>
        <w:spacing w:line="240" w:lineRule="auto"/>
        <w:jc w:val="center"/>
        <w:rPr>
          <w:sz w:val="28"/>
          <w:szCs w:val="21"/>
        </w:rPr>
      </w:pPr>
      <w:r>
        <w:rPr>
          <w:noProof/>
          <w:snapToGrid/>
        </w:rPr>
        <w:lastRenderedPageBreak/>
        <w:drawing>
          <wp:inline distT="0" distB="0" distL="0" distR="0">
            <wp:extent cx="3600000" cy="2934394"/>
            <wp:effectExtent l="0" t="0" r="63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934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4D5C" w:rsidRPr="00A2591F" w:rsidRDefault="00794D5C" w:rsidP="00644E50">
      <w:pPr>
        <w:widowControl/>
        <w:spacing w:line="240" w:lineRule="auto"/>
        <w:jc w:val="center"/>
        <w:rPr>
          <w:sz w:val="28"/>
          <w:szCs w:val="28"/>
        </w:rPr>
      </w:pPr>
      <w:r w:rsidRPr="00A2591F">
        <w:rPr>
          <w:rFonts w:hint="eastAsia"/>
          <w:sz w:val="28"/>
          <w:szCs w:val="28"/>
        </w:rPr>
        <w:t>图1.1.</w:t>
      </w:r>
      <w:r w:rsidR="00095AED" w:rsidRPr="00A2591F">
        <w:rPr>
          <w:rFonts w:hint="eastAsia"/>
          <w:sz w:val="28"/>
          <w:szCs w:val="28"/>
        </w:rPr>
        <w:t>2</w:t>
      </w:r>
      <w:r w:rsidRPr="00A2591F">
        <w:rPr>
          <w:rFonts w:hint="eastAsia"/>
          <w:sz w:val="28"/>
          <w:szCs w:val="28"/>
        </w:rPr>
        <w:t xml:space="preserve"> 安装位置选择界面</w:t>
      </w:r>
    </w:p>
    <w:p w:rsidR="0095017D" w:rsidRPr="00A2591F" w:rsidRDefault="0095017D" w:rsidP="00644E50">
      <w:pPr>
        <w:pStyle w:val="a4"/>
        <w:spacing w:before="0" w:beforeAutospacing="0" w:after="0" w:afterAutospacing="0"/>
        <w:ind w:firstLineChars="200" w:firstLine="560"/>
        <w:rPr>
          <w:sz w:val="28"/>
          <w:szCs w:val="28"/>
        </w:rPr>
      </w:pPr>
      <w:r w:rsidRPr="00A2591F">
        <w:rPr>
          <w:rFonts w:hint="eastAsia"/>
          <w:sz w:val="28"/>
          <w:szCs w:val="28"/>
        </w:rPr>
        <w:t>默认安装位置是</w:t>
      </w:r>
      <w:r w:rsidR="00095AED" w:rsidRPr="00A2591F">
        <w:rPr>
          <w:rFonts w:hint="eastAsia"/>
          <w:sz w:val="28"/>
          <w:szCs w:val="28"/>
        </w:rPr>
        <w:t>“</w:t>
      </w:r>
      <w:r w:rsidR="004150DF" w:rsidRPr="004150DF">
        <w:rPr>
          <w:rFonts w:hint="eastAsia"/>
          <w:sz w:val="28"/>
          <w:szCs w:val="28"/>
        </w:rPr>
        <w:t>C:\Program Files\自贸区集中管理开票软件（客户端）\</w:t>
      </w:r>
      <w:r w:rsidR="00095AED" w:rsidRPr="00A2591F">
        <w:rPr>
          <w:rFonts w:hint="eastAsia"/>
          <w:sz w:val="28"/>
          <w:szCs w:val="28"/>
        </w:rPr>
        <w:t>”</w:t>
      </w:r>
      <w:r w:rsidRPr="00A2591F">
        <w:rPr>
          <w:rFonts w:hint="eastAsia"/>
          <w:sz w:val="28"/>
          <w:szCs w:val="28"/>
        </w:rPr>
        <w:t>,如果需要选择其他路径，</w:t>
      </w:r>
      <w:r w:rsidR="00B07681" w:rsidRPr="00A2591F">
        <w:rPr>
          <w:rFonts w:hint="eastAsia"/>
          <w:sz w:val="28"/>
          <w:szCs w:val="28"/>
        </w:rPr>
        <w:t>单击</w:t>
      </w:r>
      <w:r w:rsidRPr="00A2591F">
        <w:rPr>
          <w:rFonts w:hint="eastAsia"/>
          <w:sz w:val="28"/>
          <w:szCs w:val="28"/>
        </w:rPr>
        <w:t>“浏览”按钮选择相应的安装位置。</w:t>
      </w:r>
      <w:r w:rsidR="00095AED" w:rsidRPr="00A2591F">
        <w:rPr>
          <w:rFonts w:hint="eastAsia"/>
          <w:sz w:val="28"/>
          <w:szCs w:val="28"/>
        </w:rPr>
        <w:t>另外可选择使用软件的用户。</w:t>
      </w:r>
      <w:r w:rsidR="00B07681" w:rsidRPr="00A2591F">
        <w:rPr>
          <w:rFonts w:hint="eastAsia"/>
          <w:sz w:val="28"/>
          <w:szCs w:val="28"/>
        </w:rPr>
        <w:t>单击</w:t>
      </w:r>
      <w:r w:rsidRPr="00A2591F">
        <w:rPr>
          <w:rFonts w:hint="eastAsia"/>
          <w:sz w:val="28"/>
          <w:szCs w:val="28"/>
        </w:rPr>
        <w:t>“</w:t>
      </w:r>
      <w:r w:rsidR="00095AED" w:rsidRPr="00A2591F">
        <w:rPr>
          <w:rFonts w:hint="eastAsia"/>
          <w:sz w:val="28"/>
          <w:szCs w:val="28"/>
        </w:rPr>
        <w:t>下一步</w:t>
      </w:r>
      <w:r w:rsidRPr="00A2591F">
        <w:rPr>
          <w:rFonts w:hint="eastAsia"/>
          <w:sz w:val="28"/>
          <w:szCs w:val="28"/>
        </w:rPr>
        <w:t>”按钮,出现</w:t>
      </w:r>
      <w:r w:rsidR="00B20FED" w:rsidRPr="00A2591F">
        <w:rPr>
          <w:rFonts w:hint="eastAsia"/>
          <w:sz w:val="28"/>
          <w:szCs w:val="28"/>
        </w:rPr>
        <w:t>确认安装</w:t>
      </w:r>
      <w:r w:rsidRPr="00A2591F">
        <w:rPr>
          <w:rFonts w:hint="eastAsia"/>
          <w:sz w:val="28"/>
          <w:szCs w:val="28"/>
        </w:rPr>
        <w:t>界面</w:t>
      </w:r>
      <w:r w:rsidR="00122D95" w:rsidRPr="00A2591F">
        <w:rPr>
          <w:rFonts w:hint="eastAsia"/>
          <w:sz w:val="28"/>
          <w:szCs w:val="21"/>
        </w:rPr>
        <w:t>，如图1.1.</w:t>
      </w:r>
      <w:r w:rsidR="00B20FED" w:rsidRPr="00A2591F">
        <w:rPr>
          <w:rFonts w:hint="eastAsia"/>
          <w:sz w:val="28"/>
          <w:szCs w:val="21"/>
        </w:rPr>
        <w:t>3</w:t>
      </w:r>
      <w:r w:rsidR="00122D95" w:rsidRPr="00A2591F">
        <w:rPr>
          <w:rFonts w:hint="eastAsia"/>
          <w:sz w:val="28"/>
          <w:szCs w:val="21"/>
        </w:rPr>
        <w:t>所示：</w:t>
      </w:r>
    </w:p>
    <w:p w:rsidR="00B20FED" w:rsidRPr="00A2591F" w:rsidRDefault="004150DF" w:rsidP="00644E50">
      <w:pPr>
        <w:widowControl/>
        <w:spacing w:line="240" w:lineRule="auto"/>
        <w:jc w:val="center"/>
        <w:rPr>
          <w:sz w:val="28"/>
          <w:szCs w:val="28"/>
        </w:rPr>
      </w:pPr>
      <w:r>
        <w:rPr>
          <w:noProof/>
          <w:snapToGrid/>
        </w:rPr>
        <w:drawing>
          <wp:inline distT="0" distB="0" distL="0" distR="0">
            <wp:extent cx="3600000" cy="2934394"/>
            <wp:effectExtent l="0" t="0" r="63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934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00D0" w:rsidRPr="00A2591F" w:rsidRDefault="003600D0" w:rsidP="003600D0">
      <w:pPr>
        <w:widowControl/>
        <w:spacing w:line="240" w:lineRule="auto"/>
        <w:jc w:val="center"/>
        <w:rPr>
          <w:sz w:val="28"/>
          <w:szCs w:val="28"/>
        </w:rPr>
      </w:pPr>
      <w:r w:rsidRPr="00A2591F">
        <w:rPr>
          <w:rFonts w:hint="eastAsia"/>
          <w:sz w:val="28"/>
          <w:szCs w:val="28"/>
        </w:rPr>
        <w:t>图1.1.3 安装确认界面</w:t>
      </w:r>
    </w:p>
    <w:p w:rsidR="00B20FED" w:rsidRPr="00A2591F" w:rsidRDefault="00B20FED" w:rsidP="00B20FED">
      <w:pPr>
        <w:pStyle w:val="a4"/>
        <w:spacing w:before="0" w:beforeAutospacing="0" w:after="0" w:afterAutospacing="0"/>
        <w:ind w:firstLineChars="200" w:firstLine="560"/>
        <w:rPr>
          <w:sz w:val="28"/>
          <w:szCs w:val="28"/>
        </w:rPr>
      </w:pPr>
      <w:r w:rsidRPr="00A2591F">
        <w:rPr>
          <w:rFonts w:hint="eastAsia"/>
          <w:sz w:val="28"/>
          <w:szCs w:val="28"/>
        </w:rPr>
        <w:t>单击“下一步”按钮,出现安装进程指示界面</w:t>
      </w:r>
      <w:r w:rsidRPr="00A2591F">
        <w:rPr>
          <w:rFonts w:hint="eastAsia"/>
          <w:sz w:val="28"/>
          <w:szCs w:val="21"/>
        </w:rPr>
        <w:t>，如图1.1.4所示：</w:t>
      </w:r>
    </w:p>
    <w:p w:rsidR="00D52A86" w:rsidRPr="00A2591F" w:rsidRDefault="004150DF" w:rsidP="00644E50">
      <w:pPr>
        <w:widowControl/>
        <w:spacing w:line="240" w:lineRule="auto"/>
        <w:jc w:val="center"/>
        <w:rPr>
          <w:sz w:val="28"/>
          <w:szCs w:val="28"/>
        </w:rPr>
      </w:pPr>
      <w:r>
        <w:rPr>
          <w:noProof/>
          <w:snapToGrid/>
        </w:rPr>
        <w:lastRenderedPageBreak/>
        <w:drawing>
          <wp:inline distT="0" distB="0" distL="0" distR="0">
            <wp:extent cx="3600000" cy="2934394"/>
            <wp:effectExtent l="0" t="0" r="63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934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D95" w:rsidRPr="00A2591F" w:rsidRDefault="00122D95" w:rsidP="00644E50">
      <w:pPr>
        <w:widowControl/>
        <w:spacing w:line="240" w:lineRule="auto"/>
        <w:jc w:val="center"/>
        <w:rPr>
          <w:sz w:val="28"/>
          <w:szCs w:val="28"/>
        </w:rPr>
      </w:pPr>
      <w:r w:rsidRPr="00A2591F">
        <w:rPr>
          <w:rFonts w:hint="eastAsia"/>
          <w:sz w:val="28"/>
          <w:szCs w:val="28"/>
        </w:rPr>
        <w:t>图1.1.4 安装进程指示界面</w:t>
      </w:r>
    </w:p>
    <w:p w:rsidR="00A85060" w:rsidRPr="00A2591F" w:rsidRDefault="00A85060" w:rsidP="00644E50">
      <w:pPr>
        <w:pStyle w:val="a4"/>
        <w:spacing w:before="0" w:beforeAutospacing="0" w:after="0" w:afterAutospacing="0"/>
        <w:rPr>
          <w:sz w:val="28"/>
          <w:szCs w:val="28"/>
        </w:rPr>
      </w:pPr>
      <w:r w:rsidRPr="00A2591F">
        <w:rPr>
          <w:rFonts w:hint="eastAsia"/>
          <w:sz w:val="28"/>
          <w:szCs w:val="28"/>
        </w:rPr>
        <w:t>安装进程结束后，出现提示界面，</w:t>
      </w:r>
      <w:r w:rsidRPr="00A2591F">
        <w:rPr>
          <w:rFonts w:hint="eastAsia"/>
          <w:sz w:val="28"/>
          <w:szCs w:val="21"/>
        </w:rPr>
        <w:t>如图1.1.5所示：</w:t>
      </w:r>
    </w:p>
    <w:p w:rsidR="00A85060" w:rsidRPr="00A2591F" w:rsidRDefault="004150DF" w:rsidP="00644E50">
      <w:pPr>
        <w:widowControl/>
        <w:spacing w:line="240" w:lineRule="auto"/>
        <w:jc w:val="center"/>
        <w:rPr>
          <w:sz w:val="28"/>
          <w:szCs w:val="28"/>
        </w:rPr>
      </w:pPr>
      <w:r>
        <w:rPr>
          <w:noProof/>
          <w:snapToGrid/>
        </w:rPr>
        <w:drawing>
          <wp:inline distT="0" distB="0" distL="0" distR="0">
            <wp:extent cx="3600000" cy="2934394"/>
            <wp:effectExtent l="0" t="0" r="63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934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5060" w:rsidRPr="00A2591F" w:rsidRDefault="00A85060" w:rsidP="00644E50">
      <w:pPr>
        <w:widowControl/>
        <w:spacing w:line="240" w:lineRule="auto"/>
        <w:jc w:val="center"/>
        <w:rPr>
          <w:sz w:val="28"/>
          <w:szCs w:val="28"/>
        </w:rPr>
      </w:pPr>
      <w:r w:rsidRPr="00A2591F">
        <w:rPr>
          <w:rFonts w:hint="eastAsia"/>
          <w:sz w:val="28"/>
          <w:szCs w:val="28"/>
        </w:rPr>
        <w:t>图1.1.5 安装进程结束提示界面</w:t>
      </w:r>
    </w:p>
    <w:p w:rsidR="00A85060" w:rsidRPr="00A2591F" w:rsidRDefault="00B07681" w:rsidP="00644E50">
      <w:pPr>
        <w:widowControl/>
        <w:spacing w:line="240" w:lineRule="auto"/>
        <w:ind w:firstLineChars="253" w:firstLine="708"/>
        <w:rPr>
          <w:sz w:val="28"/>
          <w:szCs w:val="21"/>
        </w:rPr>
      </w:pPr>
      <w:r w:rsidRPr="00A2591F">
        <w:rPr>
          <w:rFonts w:hint="eastAsia"/>
          <w:sz w:val="28"/>
          <w:szCs w:val="21"/>
        </w:rPr>
        <w:t>单击</w:t>
      </w:r>
      <w:r w:rsidR="00A85060" w:rsidRPr="00A2591F">
        <w:rPr>
          <w:rFonts w:hint="eastAsia"/>
          <w:sz w:val="28"/>
          <w:szCs w:val="21"/>
        </w:rPr>
        <w:t>“</w:t>
      </w:r>
      <w:r w:rsidR="00F04267" w:rsidRPr="00A2591F">
        <w:rPr>
          <w:rFonts w:hint="eastAsia"/>
          <w:sz w:val="28"/>
          <w:szCs w:val="21"/>
        </w:rPr>
        <w:t>关闭</w:t>
      </w:r>
      <w:r w:rsidR="00A85060" w:rsidRPr="00A2591F">
        <w:rPr>
          <w:rFonts w:hint="eastAsia"/>
          <w:sz w:val="28"/>
          <w:szCs w:val="21"/>
        </w:rPr>
        <w:t>”按钮</w:t>
      </w:r>
      <w:r w:rsidR="00A85060" w:rsidRPr="00A2591F">
        <w:rPr>
          <w:rFonts w:hint="eastAsia"/>
          <w:sz w:val="28"/>
          <w:szCs w:val="28"/>
        </w:rPr>
        <w:t>，</w:t>
      </w:r>
      <w:r w:rsidR="00F04267" w:rsidRPr="00A2591F">
        <w:rPr>
          <w:rFonts w:hint="eastAsia"/>
          <w:sz w:val="28"/>
          <w:szCs w:val="28"/>
        </w:rPr>
        <w:t>完成软件安装。</w:t>
      </w:r>
    </w:p>
    <w:p w:rsidR="00D52A86" w:rsidRPr="00283596" w:rsidRDefault="00647C1C" w:rsidP="007721EA">
      <w:pPr>
        <w:pStyle w:val="2"/>
      </w:pPr>
      <w:r w:rsidRPr="00283596">
        <w:rPr>
          <w:rFonts w:hint="eastAsia"/>
        </w:rPr>
        <w:lastRenderedPageBreak/>
        <w:t>1.2</w:t>
      </w:r>
      <w:r w:rsidR="00852052" w:rsidRPr="00283596">
        <w:rPr>
          <w:rFonts w:hint="eastAsia"/>
        </w:rPr>
        <w:t>软件卸载</w:t>
      </w:r>
    </w:p>
    <w:p w:rsidR="00B57B41" w:rsidRPr="007A5944" w:rsidRDefault="00283596" w:rsidP="00B57B41">
      <w:pPr>
        <w:widowControl/>
        <w:spacing w:line="24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单击“开始”菜单-&gt;“所有程序”-&gt;“</w:t>
      </w:r>
      <w:r w:rsidR="004150DF" w:rsidRPr="004150DF">
        <w:rPr>
          <w:rFonts w:hint="eastAsia"/>
          <w:sz w:val="28"/>
          <w:szCs w:val="28"/>
        </w:rPr>
        <w:t>自贸区集中管理开票软件（客户端）</w:t>
      </w:r>
      <w:r>
        <w:rPr>
          <w:rFonts w:hint="eastAsia"/>
          <w:sz w:val="28"/>
          <w:szCs w:val="28"/>
        </w:rPr>
        <w:t>”-&gt;“卸载”，</w:t>
      </w:r>
      <w:r w:rsidR="00B57B41" w:rsidRPr="007A5944">
        <w:rPr>
          <w:rFonts w:hint="eastAsia"/>
          <w:sz w:val="28"/>
          <w:szCs w:val="28"/>
        </w:rPr>
        <w:t>进入卸载</w:t>
      </w:r>
      <w:r w:rsidR="00740E8B" w:rsidRPr="007A5944">
        <w:rPr>
          <w:rFonts w:hint="eastAsia"/>
          <w:sz w:val="28"/>
          <w:szCs w:val="28"/>
        </w:rPr>
        <w:t>确认</w:t>
      </w:r>
      <w:r w:rsidR="00B57B41" w:rsidRPr="007A5944">
        <w:rPr>
          <w:rFonts w:hint="eastAsia"/>
          <w:sz w:val="28"/>
          <w:szCs w:val="28"/>
        </w:rPr>
        <w:t>界面，如图1.2.</w:t>
      </w:r>
      <w:r w:rsidRPr="007A5944">
        <w:rPr>
          <w:rFonts w:hint="eastAsia"/>
          <w:sz w:val="28"/>
          <w:szCs w:val="28"/>
        </w:rPr>
        <w:t>1</w:t>
      </w:r>
      <w:r w:rsidR="00B57B41" w:rsidRPr="007A5944">
        <w:rPr>
          <w:rFonts w:hint="eastAsia"/>
          <w:sz w:val="28"/>
          <w:szCs w:val="28"/>
        </w:rPr>
        <w:t>所示：</w:t>
      </w:r>
    </w:p>
    <w:p w:rsidR="004150DF" w:rsidRPr="004150DF" w:rsidRDefault="004150DF" w:rsidP="004150DF">
      <w:pPr>
        <w:widowControl/>
        <w:spacing w:line="240" w:lineRule="auto"/>
        <w:jc w:val="center"/>
        <w:rPr>
          <w:sz w:val="28"/>
          <w:szCs w:val="28"/>
        </w:rPr>
      </w:pPr>
      <w:r>
        <w:rPr>
          <w:noProof/>
          <w:snapToGrid/>
        </w:rPr>
        <w:drawing>
          <wp:inline distT="0" distB="0" distL="0" distR="0">
            <wp:extent cx="3600000" cy="2934394"/>
            <wp:effectExtent l="0" t="0" r="63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934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  <w:sz w:val="28"/>
          <w:szCs w:val="28"/>
        </w:rPr>
        <w:br/>
      </w:r>
      <w:r w:rsidRPr="00283596">
        <w:rPr>
          <w:rFonts w:hint="eastAsia"/>
          <w:sz w:val="28"/>
          <w:szCs w:val="28"/>
        </w:rPr>
        <w:t>图1.2.1 软件卸载确认界面</w:t>
      </w:r>
    </w:p>
    <w:p w:rsidR="005E0EEC" w:rsidRPr="00A2591F" w:rsidRDefault="004150DF" w:rsidP="005E0EEC">
      <w:pPr>
        <w:pStyle w:val="a4"/>
        <w:spacing w:before="0" w:beforeAutospacing="0" w:after="0" w:afterAutospacing="0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1"/>
        </w:rPr>
        <w:t>选择“删除</w:t>
      </w:r>
      <w:r w:rsidRPr="004150DF">
        <w:rPr>
          <w:rFonts w:hint="eastAsia"/>
          <w:sz w:val="28"/>
          <w:szCs w:val="28"/>
        </w:rPr>
        <w:t>自贸区集中管理开票软件（客户端）</w:t>
      </w:r>
      <w:r>
        <w:rPr>
          <w:rFonts w:hint="eastAsia"/>
          <w:sz w:val="28"/>
          <w:szCs w:val="21"/>
        </w:rPr>
        <w:t>”,</w:t>
      </w:r>
      <w:r w:rsidRPr="00A2591F">
        <w:rPr>
          <w:rFonts w:hint="eastAsia"/>
          <w:sz w:val="28"/>
          <w:szCs w:val="21"/>
        </w:rPr>
        <w:t>单击“</w:t>
      </w:r>
      <w:r>
        <w:rPr>
          <w:rFonts w:hint="eastAsia"/>
          <w:sz w:val="28"/>
          <w:szCs w:val="21"/>
        </w:rPr>
        <w:t>完成</w:t>
      </w:r>
      <w:r w:rsidRPr="00A2591F">
        <w:rPr>
          <w:rFonts w:hint="eastAsia"/>
          <w:sz w:val="28"/>
          <w:szCs w:val="21"/>
        </w:rPr>
        <w:t>”按钮</w:t>
      </w:r>
      <w:r w:rsidRPr="00A2591F">
        <w:rPr>
          <w:rFonts w:hint="eastAsia"/>
          <w:sz w:val="28"/>
          <w:szCs w:val="28"/>
        </w:rPr>
        <w:t>，</w:t>
      </w:r>
      <w:r w:rsidR="005E0EEC" w:rsidRPr="00A2591F">
        <w:rPr>
          <w:rFonts w:hint="eastAsia"/>
          <w:sz w:val="28"/>
          <w:szCs w:val="28"/>
        </w:rPr>
        <w:t>出现安装进程指示界面</w:t>
      </w:r>
      <w:r w:rsidR="005E0EEC" w:rsidRPr="00A2591F">
        <w:rPr>
          <w:rFonts w:hint="eastAsia"/>
          <w:sz w:val="28"/>
          <w:szCs w:val="21"/>
        </w:rPr>
        <w:t>，如图1.</w:t>
      </w:r>
      <w:r w:rsidR="00572497">
        <w:rPr>
          <w:rFonts w:hint="eastAsia"/>
          <w:sz w:val="28"/>
          <w:szCs w:val="21"/>
        </w:rPr>
        <w:t>2</w:t>
      </w:r>
      <w:r w:rsidR="005E0EEC" w:rsidRPr="00A2591F">
        <w:rPr>
          <w:rFonts w:hint="eastAsia"/>
          <w:sz w:val="28"/>
          <w:szCs w:val="21"/>
        </w:rPr>
        <w:t>.</w:t>
      </w:r>
      <w:r w:rsidR="00572497">
        <w:rPr>
          <w:rFonts w:hint="eastAsia"/>
          <w:sz w:val="28"/>
          <w:szCs w:val="21"/>
        </w:rPr>
        <w:t>2</w:t>
      </w:r>
      <w:r w:rsidR="005E0EEC" w:rsidRPr="00A2591F">
        <w:rPr>
          <w:rFonts w:hint="eastAsia"/>
          <w:sz w:val="28"/>
          <w:szCs w:val="21"/>
        </w:rPr>
        <w:t>所示：</w:t>
      </w:r>
    </w:p>
    <w:p w:rsidR="004150DF" w:rsidRDefault="004150DF" w:rsidP="00644E50">
      <w:pPr>
        <w:widowControl/>
        <w:spacing w:line="240" w:lineRule="auto"/>
        <w:jc w:val="center"/>
        <w:rPr>
          <w:color w:val="FF0000"/>
          <w:sz w:val="28"/>
          <w:szCs w:val="28"/>
        </w:rPr>
      </w:pPr>
      <w:r>
        <w:rPr>
          <w:noProof/>
          <w:snapToGrid/>
        </w:rPr>
        <w:drawing>
          <wp:inline distT="0" distB="0" distL="0" distR="0">
            <wp:extent cx="3600000" cy="2934394"/>
            <wp:effectExtent l="0" t="0" r="63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934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EEC" w:rsidRDefault="004150DF" w:rsidP="00644E50">
      <w:pPr>
        <w:widowControl/>
        <w:spacing w:line="240" w:lineRule="auto"/>
        <w:jc w:val="center"/>
        <w:rPr>
          <w:sz w:val="28"/>
          <w:szCs w:val="28"/>
        </w:rPr>
      </w:pPr>
      <w:r w:rsidRPr="00283596">
        <w:rPr>
          <w:rFonts w:hint="eastAsia"/>
          <w:sz w:val="28"/>
          <w:szCs w:val="28"/>
        </w:rPr>
        <w:t>图1.2.</w:t>
      </w:r>
      <w:r>
        <w:rPr>
          <w:rFonts w:hint="eastAsia"/>
          <w:sz w:val="28"/>
          <w:szCs w:val="28"/>
        </w:rPr>
        <w:t>2</w:t>
      </w:r>
      <w:r w:rsidRPr="00283596">
        <w:rPr>
          <w:rFonts w:hint="eastAsia"/>
          <w:sz w:val="28"/>
          <w:szCs w:val="28"/>
        </w:rPr>
        <w:t>软件卸载</w:t>
      </w:r>
      <w:r>
        <w:rPr>
          <w:rFonts w:hint="eastAsia"/>
          <w:sz w:val="28"/>
          <w:szCs w:val="28"/>
        </w:rPr>
        <w:t>过程</w:t>
      </w:r>
      <w:r w:rsidRPr="00283596">
        <w:rPr>
          <w:rFonts w:hint="eastAsia"/>
          <w:sz w:val="28"/>
          <w:szCs w:val="28"/>
        </w:rPr>
        <w:t>界面</w:t>
      </w:r>
    </w:p>
    <w:p w:rsidR="005E0EEC" w:rsidRPr="00A2591F" w:rsidRDefault="005E0EEC" w:rsidP="005E0EEC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卸载</w:t>
      </w:r>
      <w:r w:rsidRPr="00A2591F">
        <w:rPr>
          <w:rFonts w:hint="eastAsia"/>
          <w:sz w:val="28"/>
          <w:szCs w:val="28"/>
        </w:rPr>
        <w:t>进程结束后，出现提示界面，</w:t>
      </w:r>
      <w:r w:rsidRPr="00A2591F">
        <w:rPr>
          <w:rFonts w:hint="eastAsia"/>
          <w:sz w:val="28"/>
          <w:szCs w:val="21"/>
        </w:rPr>
        <w:t>如图1.</w:t>
      </w:r>
      <w:r>
        <w:rPr>
          <w:rFonts w:hint="eastAsia"/>
          <w:sz w:val="28"/>
          <w:szCs w:val="21"/>
        </w:rPr>
        <w:t>2.3</w:t>
      </w:r>
      <w:r w:rsidRPr="00A2591F">
        <w:rPr>
          <w:rFonts w:hint="eastAsia"/>
          <w:sz w:val="28"/>
          <w:szCs w:val="21"/>
        </w:rPr>
        <w:t>所示：</w:t>
      </w:r>
    </w:p>
    <w:p w:rsidR="00852052" w:rsidRPr="002B101F" w:rsidRDefault="004150DF" w:rsidP="00644E50">
      <w:pPr>
        <w:widowControl/>
        <w:spacing w:line="240" w:lineRule="auto"/>
        <w:jc w:val="center"/>
        <w:rPr>
          <w:color w:val="FF0000"/>
          <w:sz w:val="28"/>
          <w:szCs w:val="28"/>
        </w:rPr>
      </w:pPr>
      <w:r>
        <w:rPr>
          <w:noProof/>
          <w:snapToGrid/>
        </w:rPr>
        <w:drawing>
          <wp:inline distT="0" distB="0" distL="0" distR="0">
            <wp:extent cx="3600000" cy="2934394"/>
            <wp:effectExtent l="0" t="0" r="63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934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2052" w:rsidRPr="00283596" w:rsidRDefault="00852052" w:rsidP="00644E50">
      <w:pPr>
        <w:widowControl/>
        <w:spacing w:line="240" w:lineRule="auto"/>
        <w:jc w:val="center"/>
        <w:rPr>
          <w:sz w:val="28"/>
          <w:szCs w:val="28"/>
        </w:rPr>
      </w:pPr>
      <w:r w:rsidRPr="00283596">
        <w:rPr>
          <w:rFonts w:hint="eastAsia"/>
          <w:sz w:val="28"/>
          <w:szCs w:val="28"/>
        </w:rPr>
        <w:t>图1.2.</w:t>
      </w:r>
      <w:r w:rsidR="004150DF">
        <w:rPr>
          <w:rFonts w:hint="eastAsia"/>
          <w:sz w:val="28"/>
          <w:szCs w:val="28"/>
        </w:rPr>
        <w:t>3</w:t>
      </w:r>
      <w:r w:rsidR="007D3E12" w:rsidRPr="00283596">
        <w:rPr>
          <w:rFonts w:hint="eastAsia"/>
          <w:sz w:val="28"/>
          <w:szCs w:val="28"/>
        </w:rPr>
        <w:t>软件</w:t>
      </w:r>
      <w:r w:rsidRPr="00283596">
        <w:rPr>
          <w:rFonts w:hint="eastAsia"/>
          <w:sz w:val="28"/>
          <w:szCs w:val="28"/>
        </w:rPr>
        <w:t>卸载</w:t>
      </w:r>
      <w:r w:rsidR="004150DF">
        <w:rPr>
          <w:rFonts w:hint="eastAsia"/>
          <w:sz w:val="28"/>
          <w:szCs w:val="28"/>
        </w:rPr>
        <w:t>完成</w:t>
      </w:r>
      <w:r w:rsidR="007D3E12" w:rsidRPr="00283596">
        <w:rPr>
          <w:rFonts w:hint="eastAsia"/>
          <w:sz w:val="28"/>
          <w:szCs w:val="28"/>
        </w:rPr>
        <w:t>界面</w:t>
      </w:r>
    </w:p>
    <w:p w:rsidR="004150DF" w:rsidRPr="00A2591F" w:rsidRDefault="004150DF" w:rsidP="004150DF">
      <w:pPr>
        <w:widowControl/>
        <w:spacing w:line="240" w:lineRule="auto"/>
        <w:ind w:firstLineChars="253" w:firstLine="708"/>
        <w:rPr>
          <w:sz w:val="28"/>
          <w:szCs w:val="21"/>
        </w:rPr>
      </w:pPr>
      <w:r w:rsidRPr="00A2591F">
        <w:rPr>
          <w:rFonts w:hint="eastAsia"/>
          <w:sz w:val="28"/>
          <w:szCs w:val="21"/>
        </w:rPr>
        <w:t>单击“关闭”按钮</w:t>
      </w:r>
      <w:r w:rsidRPr="00A2591F">
        <w:rPr>
          <w:rFonts w:hint="eastAsia"/>
          <w:sz w:val="28"/>
          <w:szCs w:val="28"/>
        </w:rPr>
        <w:t>，完成软件</w:t>
      </w:r>
      <w:r>
        <w:rPr>
          <w:rFonts w:hint="eastAsia"/>
          <w:sz w:val="28"/>
          <w:szCs w:val="28"/>
        </w:rPr>
        <w:t>卸载</w:t>
      </w:r>
      <w:r w:rsidRPr="00A2591F">
        <w:rPr>
          <w:rFonts w:hint="eastAsia"/>
          <w:sz w:val="28"/>
          <w:szCs w:val="28"/>
        </w:rPr>
        <w:t>。</w:t>
      </w:r>
    </w:p>
    <w:p w:rsidR="004B3472" w:rsidRPr="00644E50" w:rsidRDefault="004B3472" w:rsidP="007721EA">
      <w:pPr>
        <w:pStyle w:val="2"/>
      </w:pPr>
      <w:r w:rsidRPr="00644E50">
        <w:rPr>
          <w:rFonts w:hint="eastAsia"/>
        </w:rPr>
        <w:t>1.3</w:t>
      </w:r>
      <w:r w:rsidR="00740E8B">
        <w:rPr>
          <w:rFonts w:hint="eastAsia"/>
        </w:rPr>
        <w:t>启动</w:t>
      </w:r>
      <w:r w:rsidR="002506BA">
        <w:rPr>
          <w:rFonts w:hint="eastAsia"/>
        </w:rPr>
        <w:t>客户</w:t>
      </w:r>
      <w:r w:rsidRPr="00644E50">
        <w:rPr>
          <w:rFonts w:hint="eastAsia"/>
        </w:rPr>
        <w:t>软件</w:t>
      </w:r>
    </w:p>
    <w:p w:rsidR="004B3472" w:rsidRDefault="004B3472" w:rsidP="00644E50">
      <w:pPr>
        <w:pStyle w:val="a4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单击“开始”菜单-&gt;“所有程序”-&gt;“</w:t>
      </w:r>
      <w:r w:rsidR="005F6821" w:rsidRPr="004150DF">
        <w:rPr>
          <w:rFonts w:hint="eastAsia"/>
          <w:sz w:val="28"/>
          <w:szCs w:val="28"/>
        </w:rPr>
        <w:t>自贸区集中管理开票软件（客户端）</w:t>
      </w:r>
      <w:r>
        <w:rPr>
          <w:rFonts w:hint="eastAsia"/>
          <w:sz w:val="28"/>
          <w:szCs w:val="28"/>
        </w:rPr>
        <w:t>”</w:t>
      </w:r>
      <w:r w:rsidR="002B101F">
        <w:rPr>
          <w:rFonts w:hint="eastAsia"/>
          <w:sz w:val="28"/>
          <w:szCs w:val="28"/>
        </w:rPr>
        <w:t>-&gt;“</w:t>
      </w:r>
      <w:r w:rsidR="002B101F" w:rsidRPr="002B101F">
        <w:rPr>
          <w:rFonts w:hint="eastAsia"/>
          <w:sz w:val="28"/>
          <w:szCs w:val="28"/>
        </w:rPr>
        <w:t>自贸区集中管理开票软件（客户端）</w:t>
      </w:r>
      <w:r w:rsidR="002B101F"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</w:rPr>
        <w:t>，或者双击桌面</w:t>
      </w:r>
      <w:r w:rsidR="002B101F">
        <w:rPr>
          <w:noProof/>
        </w:rPr>
        <w:drawing>
          <wp:inline distT="0" distB="0" distL="0" distR="0">
            <wp:extent cx="647700" cy="704850"/>
            <wp:effectExtent l="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程序图标，</w:t>
      </w:r>
      <w:r w:rsidR="00740E8B">
        <w:rPr>
          <w:rFonts w:hint="eastAsia"/>
          <w:sz w:val="28"/>
          <w:szCs w:val="28"/>
        </w:rPr>
        <w:t>进入软件主</w:t>
      </w:r>
      <w:r>
        <w:rPr>
          <w:rFonts w:hint="eastAsia"/>
          <w:sz w:val="28"/>
          <w:szCs w:val="28"/>
        </w:rPr>
        <w:t>界面，如图1.3.1所示：</w:t>
      </w:r>
    </w:p>
    <w:p w:rsidR="00E25E0F" w:rsidRDefault="0009304B" w:rsidP="00644E50">
      <w:pPr>
        <w:widowControl/>
        <w:spacing w:line="240" w:lineRule="auto"/>
        <w:jc w:val="center"/>
        <w:rPr>
          <w:sz w:val="28"/>
          <w:szCs w:val="28"/>
        </w:rPr>
      </w:pPr>
      <w:r>
        <w:rPr>
          <w:noProof/>
          <w:snapToGrid/>
        </w:rPr>
        <w:lastRenderedPageBreak/>
        <w:drawing>
          <wp:inline distT="0" distB="0" distL="0" distR="0">
            <wp:extent cx="3600000" cy="253541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535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5E0F" w:rsidRDefault="00E25E0F" w:rsidP="00644E50">
      <w:pPr>
        <w:widowControl/>
        <w:spacing w:line="240" w:lineRule="auto"/>
        <w:jc w:val="center"/>
        <w:rPr>
          <w:sz w:val="28"/>
          <w:szCs w:val="28"/>
        </w:rPr>
      </w:pPr>
      <w:r w:rsidRPr="00450E16"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3</w:t>
      </w:r>
      <w:r w:rsidRPr="00450E16">
        <w:rPr>
          <w:rFonts w:hint="eastAsia"/>
          <w:sz w:val="28"/>
          <w:szCs w:val="28"/>
        </w:rPr>
        <w:t>.</w:t>
      </w:r>
      <w:r w:rsidR="00740E8B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软件主界面</w:t>
      </w:r>
    </w:p>
    <w:p w:rsidR="009203F3" w:rsidRPr="00644E50" w:rsidRDefault="009203F3" w:rsidP="007721EA">
      <w:pPr>
        <w:pStyle w:val="2"/>
      </w:pPr>
      <w:r w:rsidRPr="00644E50">
        <w:rPr>
          <w:rFonts w:hint="eastAsia"/>
        </w:rPr>
        <w:t>1.</w:t>
      </w:r>
      <w:r>
        <w:rPr>
          <w:rFonts w:hint="eastAsia"/>
        </w:rPr>
        <w:t>4</w:t>
      </w:r>
      <w:r>
        <w:rPr>
          <w:rFonts w:hint="eastAsia"/>
        </w:rPr>
        <w:t>软件注册</w:t>
      </w:r>
    </w:p>
    <w:p w:rsidR="009203F3" w:rsidRDefault="009203F3" w:rsidP="009203F3">
      <w:pPr>
        <w:widowControl/>
        <w:spacing w:line="24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通过因特网获进行注册或使用注册文件离线注册。</w:t>
      </w:r>
    </w:p>
    <w:p w:rsidR="009203F3" w:rsidRDefault="009203F3" w:rsidP="009203F3">
      <w:pPr>
        <w:widowControl/>
        <w:spacing w:line="24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单击</w:t>
      </w:r>
      <w:r w:rsidR="00367218">
        <w:rPr>
          <w:noProof/>
          <w:snapToGrid/>
        </w:rPr>
        <w:drawing>
          <wp:inline distT="0" distB="0" distL="0" distR="0">
            <wp:extent cx="685800" cy="771525"/>
            <wp:effectExtent l="0" t="0" r="0" b="9525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67218">
        <w:rPr>
          <w:rFonts w:hint="eastAsia"/>
          <w:sz w:val="28"/>
          <w:szCs w:val="28"/>
        </w:rPr>
        <w:t>按钮</w:t>
      </w:r>
      <w:r>
        <w:rPr>
          <w:rFonts w:hint="eastAsia"/>
          <w:sz w:val="28"/>
          <w:szCs w:val="28"/>
        </w:rPr>
        <w:t>-&gt;出现软件注册界面，如图1.4.1所示：</w:t>
      </w:r>
    </w:p>
    <w:p w:rsidR="009203F3" w:rsidRDefault="0009304B" w:rsidP="009203F3">
      <w:pPr>
        <w:widowControl/>
        <w:spacing w:line="240" w:lineRule="auto"/>
        <w:jc w:val="center"/>
        <w:rPr>
          <w:sz w:val="28"/>
          <w:szCs w:val="28"/>
        </w:rPr>
      </w:pPr>
      <w:r>
        <w:rPr>
          <w:noProof/>
          <w:snapToGrid/>
        </w:rPr>
        <w:drawing>
          <wp:inline distT="0" distB="0" distL="0" distR="0">
            <wp:extent cx="3600000" cy="2536667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53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03F3" w:rsidRDefault="009203F3" w:rsidP="009203F3">
      <w:pPr>
        <w:widowControl/>
        <w:spacing w:line="240" w:lineRule="auto"/>
        <w:jc w:val="center"/>
        <w:rPr>
          <w:sz w:val="28"/>
          <w:szCs w:val="28"/>
        </w:rPr>
      </w:pPr>
      <w:r w:rsidRPr="00450E16"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4</w:t>
      </w:r>
      <w:r w:rsidRPr="00450E16"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1软件注册界面</w:t>
      </w:r>
    </w:p>
    <w:p w:rsidR="009203F3" w:rsidRDefault="009203F3" w:rsidP="009203F3">
      <w:pPr>
        <w:widowControl/>
        <w:spacing w:line="24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1、在线注册：输入税号、经办人手机号、分机号-&gt;单击</w:t>
      </w:r>
      <w:r>
        <w:rPr>
          <w:noProof/>
          <w:snapToGrid/>
        </w:rPr>
        <w:drawing>
          <wp:inline distT="0" distB="0" distL="0" distR="0">
            <wp:extent cx="857250" cy="257175"/>
            <wp:effectExtent l="0" t="0" r="0" b="9525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6ADC">
        <w:rPr>
          <w:rFonts w:hint="eastAsia"/>
          <w:sz w:val="28"/>
          <w:szCs w:val="28"/>
        </w:rPr>
        <w:t>按钮-&gt;注册成功后</w:t>
      </w:r>
      <w:r w:rsidR="00DD74A8">
        <w:rPr>
          <w:rFonts w:hint="eastAsia"/>
          <w:sz w:val="28"/>
          <w:szCs w:val="28"/>
        </w:rPr>
        <w:t>出现</w:t>
      </w:r>
      <w:r w:rsidR="00436ADC">
        <w:rPr>
          <w:rFonts w:hint="eastAsia"/>
          <w:sz w:val="28"/>
          <w:szCs w:val="28"/>
        </w:rPr>
        <w:t>提示界面，如图1.4.2所示：</w:t>
      </w:r>
    </w:p>
    <w:p w:rsidR="009203F3" w:rsidRDefault="00436ADC" w:rsidP="009203F3">
      <w:pPr>
        <w:widowControl/>
        <w:spacing w:line="240" w:lineRule="auto"/>
        <w:jc w:val="center"/>
        <w:rPr>
          <w:sz w:val="28"/>
          <w:szCs w:val="28"/>
        </w:rPr>
      </w:pPr>
      <w:r>
        <w:rPr>
          <w:noProof/>
          <w:snapToGrid/>
        </w:rPr>
        <w:lastRenderedPageBreak/>
        <w:drawing>
          <wp:inline distT="0" distB="0" distL="0" distR="0">
            <wp:extent cx="1371600" cy="1524000"/>
            <wp:effectExtent l="0" t="0" r="0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03F3" w:rsidRDefault="009203F3" w:rsidP="009203F3">
      <w:pPr>
        <w:widowControl/>
        <w:spacing w:line="240" w:lineRule="auto"/>
        <w:jc w:val="center"/>
        <w:rPr>
          <w:sz w:val="28"/>
          <w:szCs w:val="28"/>
        </w:rPr>
      </w:pPr>
      <w:r w:rsidRPr="00450E16"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4</w:t>
      </w:r>
      <w:r w:rsidRPr="00450E16">
        <w:rPr>
          <w:rFonts w:hint="eastAsia"/>
          <w:sz w:val="28"/>
          <w:szCs w:val="28"/>
        </w:rPr>
        <w:t>.</w:t>
      </w:r>
      <w:r w:rsidR="00436ADC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在线注册成功界面</w:t>
      </w:r>
    </w:p>
    <w:p w:rsidR="00DD74A8" w:rsidRDefault="00DD74A8" w:rsidP="00DD74A8">
      <w:pPr>
        <w:widowControl/>
        <w:spacing w:line="24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2、无网注册：输入税号、经办人手机号、分机号-&gt;单击</w:t>
      </w:r>
      <w:r>
        <w:rPr>
          <w:noProof/>
          <w:snapToGrid/>
        </w:rPr>
        <w:drawing>
          <wp:inline distT="0" distB="0" distL="0" distR="0">
            <wp:extent cx="857250" cy="219075"/>
            <wp:effectExtent l="0" t="0" r="0" b="9525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按钮-&gt;出现注册文件选择界面，如图1.4.3所示：</w:t>
      </w:r>
    </w:p>
    <w:p w:rsidR="00DD74A8" w:rsidRDefault="00DD74A8" w:rsidP="00DD74A8">
      <w:pPr>
        <w:widowControl/>
        <w:spacing w:line="240" w:lineRule="auto"/>
        <w:jc w:val="center"/>
        <w:rPr>
          <w:sz w:val="28"/>
          <w:szCs w:val="28"/>
        </w:rPr>
      </w:pPr>
      <w:r>
        <w:rPr>
          <w:noProof/>
          <w:snapToGrid/>
        </w:rPr>
        <w:drawing>
          <wp:inline distT="0" distB="0" distL="0" distR="0">
            <wp:extent cx="3600000" cy="2400000"/>
            <wp:effectExtent l="0" t="0" r="635" b="635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4A8" w:rsidRDefault="00DD74A8" w:rsidP="00DD74A8">
      <w:pPr>
        <w:widowControl/>
        <w:spacing w:line="240" w:lineRule="auto"/>
        <w:jc w:val="center"/>
        <w:rPr>
          <w:sz w:val="28"/>
          <w:szCs w:val="28"/>
        </w:rPr>
      </w:pPr>
      <w:r w:rsidRPr="00450E16"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4</w:t>
      </w:r>
      <w:r w:rsidRPr="00450E16"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3注册文件选择界面</w:t>
      </w:r>
    </w:p>
    <w:p w:rsidR="00DD74A8" w:rsidRDefault="00DD74A8" w:rsidP="00DD74A8">
      <w:pPr>
        <w:widowControl/>
        <w:spacing w:line="24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选择注册文件-&gt;单击</w:t>
      </w:r>
      <w:r w:rsidRPr="00DD74A8">
        <w:rPr>
          <w:rFonts w:hint="eastAsia"/>
          <w:sz w:val="28"/>
          <w:szCs w:val="28"/>
        </w:rPr>
        <w:t>“打开”</w:t>
      </w:r>
      <w:r>
        <w:rPr>
          <w:rFonts w:hint="eastAsia"/>
          <w:sz w:val="28"/>
          <w:szCs w:val="28"/>
        </w:rPr>
        <w:t>按钮</w:t>
      </w:r>
      <w:r w:rsidR="009F55F7">
        <w:rPr>
          <w:rFonts w:hint="eastAsia"/>
          <w:sz w:val="28"/>
          <w:szCs w:val="28"/>
        </w:rPr>
        <w:t>-&gt;注册成功后出现提示界面，如图1.4.4所示：</w:t>
      </w:r>
    </w:p>
    <w:p w:rsidR="00DD74A8" w:rsidRDefault="009F55F7" w:rsidP="00DD74A8">
      <w:pPr>
        <w:widowControl/>
        <w:spacing w:line="240" w:lineRule="auto"/>
        <w:jc w:val="center"/>
        <w:rPr>
          <w:sz w:val="28"/>
          <w:szCs w:val="28"/>
        </w:rPr>
      </w:pPr>
      <w:r>
        <w:rPr>
          <w:noProof/>
          <w:snapToGrid/>
        </w:rPr>
        <w:drawing>
          <wp:inline distT="0" distB="0" distL="0" distR="0">
            <wp:extent cx="1371600" cy="1524000"/>
            <wp:effectExtent l="0" t="0" r="0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4A8" w:rsidRDefault="00DD74A8" w:rsidP="00DD74A8">
      <w:pPr>
        <w:widowControl/>
        <w:spacing w:line="240" w:lineRule="auto"/>
        <w:jc w:val="center"/>
        <w:rPr>
          <w:sz w:val="28"/>
          <w:szCs w:val="28"/>
        </w:rPr>
      </w:pPr>
      <w:r w:rsidRPr="00450E16"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4</w:t>
      </w:r>
      <w:r w:rsidRPr="00450E16"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4无网注册成功界面</w:t>
      </w:r>
    </w:p>
    <w:p w:rsidR="00674FCF" w:rsidRDefault="00674FCF" w:rsidP="00674FCF">
      <w:pPr>
        <w:widowControl/>
        <w:spacing w:line="24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注册文件可致电962366服务热线，通过电子邮件方式获取。</w:t>
      </w:r>
    </w:p>
    <w:p w:rsidR="009203F3" w:rsidRPr="00644E50" w:rsidRDefault="009203F3" w:rsidP="007721EA">
      <w:pPr>
        <w:pStyle w:val="2"/>
      </w:pPr>
      <w:r w:rsidRPr="00644E50">
        <w:rPr>
          <w:rFonts w:hint="eastAsia"/>
        </w:rPr>
        <w:lastRenderedPageBreak/>
        <w:t>1.</w:t>
      </w:r>
      <w:r>
        <w:rPr>
          <w:rFonts w:hint="eastAsia"/>
        </w:rPr>
        <w:t>5</w:t>
      </w:r>
      <w:r w:rsidR="00367218">
        <w:rPr>
          <w:rFonts w:hint="eastAsia"/>
        </w:rPr>
        <w:t>基础</w:t>
      </w:r>
      <w:r>
        <w:rPr>
          <w:rFonts w:hint="eastAsia"/>
        </w:rPr>
        <w:t>设置</w:t>
      </w:r>
    </w:p>
    <w:p w:rsidR="00FE2B81" w:rsidRDefault="005B0F84" w:rsidP="00FE2B81">
      <w:pPr>
        <w:widowControl/>
        <w:spacing w:line="24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按本企业金税</w:t>
      </w:r>
      <w:r w:rsidR="00367218">
        <w:rPr>
          <w:rFonts w:hint="eastAsia"/>
          <w:sz w:val="28"/>
          <w:szCs w:val="28"/>
        </w:rPr>
        <w:t>盘</w:t>
      </w:r>
      <w:r>
        <w:rPr>
          <w:rFonts w:hint="eastAsia"/>
          <w:sz w:val="28"/>
          <w:szCs w:val="28"/>
        </w:rPr>
        <w:t>中的开票限额对客户端软件的开票单据限额进行设置</w:t>
      </w:r>
      <w:r w:rsidR="00FE2B81">
        <w:rPr>
          <w:rFonts w:hint="eastAsia"/>
          <w:sz w:val="28"/>
          <w:szCs w:val="28"/>
        </w:rPr>
        <w:t>。</w:t>
      </w:r>
    </w:p>
    <w:p w:rsidR="00367218" w:rsidRDefault="00367218" w:rsidP="00367218">
      <w:pPr>
        <w:widowControl/>
        <w:spacing w:line="24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单击</w:t>
      </w:r>
      <w:r>
        <w:rPr>
          <w:noProof/>
          <w:snapToGrid/>
        </w:rPr>
        <w:drawing>
          <wp:inline distT="0" distB="0" distL="0" distR="0">
            <wp:extent cx="695325" cy="771525"/>
            <wp:effectExtent l="0" t="0" r="9525" b="9525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按钮-&gt;出现基础设置界面，如图1.5.1所示：</w:t>
      </w:r>
    </w:p>
    <w:p w:rsidR="00367218" w:rsidRDefault="0009304B" w:rsidP="00367218">
      <w:pPr>
        <w:widowControl/>
        <w:spacing w:line="240" w:lineRule="auto"/>
        <w:jc w:val="center"/>
        <w:rPr>
          <w:sz w:val="28"/>
          <w:szCs w:val="28"/>
        </w:rPr>
      </w:pPr>
      <w:r>
        <w:rPr>
          <w:noProof/>
          <w:snapToGrid/>
        </w:rPr>
        <w:drawing>
          <wp:inline distT="0" distB="0" distL="0" distR="0">
            <wp:extent cx="3600000" cy="25262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52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7218" w:rsidRDefault="00367218" w:rsidP="00367218">
      <w:pPr>
        <w:widowControl/>
        <w:spacing w:line="240" w:lineRule="auto"/>
        <w:jc w:val="center"/>
        <w:rPr>
          <w:sz w:val="28"/>
          <w:szCs w:val="28"/>
        </w:rPr>
      </w:pPr>
      <w:r w:rsidRPr="00450E16">
        <w:rPr>
          <w:rFonts w:hint="eastAsia"/>
          <w:sz w:val="28"/>
          <w:szCs w:val="28"/>
        </w:rPr>
        <w:t>1.</w:t>
      </w:r>
      <w:r w:rsidR="00F90900">
        <w:rPr>
          <w:rFonts w:hint="eastAsia"/>
          <w:sz w:val="28"/>
          <w:szCs w:val="28"/>
        </w:rPr>
        <w:t>5</w:t>
      </w:r>
      <w:r w:rsidRPr="00450E16"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1</w:t>
      </w:r>
      <w:r w:rsidR="00F90900">
        <w:rPr>
          <w:rFonts w:hint="eastAsia"/>
          <w:sz w:val="28"/>
          <w:szCs w:val="28"/>
        </w:rPr>
        <w:t>基础设置</w:t>
      </w:r>
      <w:r>
        <w:rPr>
          <w:rFonts w:hint="eastAsia"/>
          <w:sz w:val="28"/>
          <w:szCs w:val="28"/>
        </w:rPr>
        <w:t>界面</w:t>
      </w:r>
    </w:p>
    <w:p w:rsidR="00367218" w:rsidRDefault="00367218" w:rsidP="00367218">
      <w:pPr>
        <w:widowControl/>
        <w:spacing w:line="24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输入</w:t>
      </w:r>
      <w:r w:rsidR="00D004A8">
        <w:rPr>
          <w:rFonts w:hint="eastAsia"/>
          <w:sz w:val="28"/>
          <w:szCs w:val="28"/>
        </w:rPr>
        <w:t>专用发票开票限额、通用发票开票限额</w:t>
      </w:r>
      <w:r>
        <w:rPr>
          <w:rFonts w:hint="eastAsia"/>
          <w:sz w:val="28"/>
          <w:szCs w:val="28"/>
        </w:rPr>
        <w:t>-&gt;单击</w:t>
      </w:r>
      <w:r w:rsidR="005105AA">
        <w:rPr>
          <w:noProof/>
          <w:snapToGrid/>
        </w:rPr>
        <w:drawing>
          <wp:inline distT="0" distB="0" distL="0" distR="0">
            <wp:extent cx="847725" cy="2286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按钮-&gt;</w:t>
      </w:r>
      <w:r w:rsidR="00882E02">
        <w:rPr>
          <w:rFonts w:hint="eastAsia"/>
          <w:sz w:val="28"/>
          <w:szCs w:val="28"/>
        </w:rPr>
        <w:t>保存</w:t>
      </w:r>
      <w:r>
        <w:rPr>
          <w:rFonts w:hint="eastAsia"/>
          <w:sz w:val="28"/>
          <w:szCs w:val="28"/>
        </w:rPr>
        <w:t>成功后出现提示界面，如图1.</w:t>
      </w:r>
      <w:r w:rsidR="005105AA"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.2所示：</w:t>
      </w:r>
    </w:p>
    <w:p w:rsidR="00367218" w:rsidRDefault="005105AA" w:rsidP="00367218">
      <w:pPr>
        <w:widowControl/>
        <w:spacing w:line="240" w:lineRule="auto"/>
        <w:jc w:val="center"/>
        <w:rPr>
          <w:sz w:val="28"/>
          <w:szCs w:val="28"/>
        </w:rPr>
      </w:pPr>
      <w:r>
        <w:rPr>
          <w:noProof/>
          <w:snapToGrid/>
        </w:rPr>
        <w:drawing>
          <wp:inline distT="0" distB="0" distL="0" distR="0">
            <wp:extent cx="1371600" cy="1524000"/>
            <wp:effectExtent l="0" t="0" r="0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7218" w:rsidRDefault="00367218" w:rsidP="00367218">
      <w:pPr>
        <w:widowControl/>
        <w:spacing w:line="240" w:lineRule="auto"/>
        <w:jc w:val="center"/>
        <w:rPr>
          <w:sz w:val="28"/>
          <w:szCs w:val="28"/>
        </w:rPr>
      </w:pPr>
      <w:r w:rsidRPr="00450E16">
        <w:rPr>
          <w:rFonts w:hint="eastAsia"/>
          <w:sz w:val="28"/>
          <w:szCs w:val="28"/>
        </w:rPr>
        <w:t>1.</w:t>
      </w:r>
      <w:r w:rsidR="00882E02">
        <w:rPr>
          <w:rFonts w:hint="eastAsia"/>
          <w:sz w:val="28"/>
          <w:szCs w:val="28"/>
        </w:rPr>
        <w:t>5</w:t>
      </w:r>
      <w:r w:rsidRPr="00450E16"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2</w:t>
      </w:r>
      <w:r w:rsidR="00882E02">
        <w:rPr>
          <w:rFonts w:hint="eastAsia"/>
          <w:sz w:val="28"/>
          <w:szCs w:val="28"/>
        </w:rPr>
        <w:t>基础设置保存成功</w:t>
      </w:r>
      <w:r>
        <w:rPr>
          <w:rFonts w:hint="eastAsia"/>
          <w:sz w:val="28"/>
          <w:szCs w:val="28"/>
        </w:rPr>
        <w:t>界面</w:t>
      </w:r>
    </w:p>
    <w:p w:rsidR="00FF4E35" w:rsidRDefault="00FF4E35" w:rsidP="00FF4E35">
      <w:pPr>
        <w:widowControl/>
        <w:spacing w:line="24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开票限额必须严格按照实际情况进行设置，否则可能造成开票机生成发票失败。</w:t>
      </w:r>
    </w:p>
    <w:p w:rsidR="00A01097" w:rsidRPr="00644E50" w:rsidRDefault="00A01097" w:rsidP="00A01097">
      <w:pPr>
        <w:pStyle w:val="2"/>
      </w:pPr>
      <w:r w:rsidRPr="00644E50">
        <w:rPr>
          <w:rFonts w:hint="eastAsia"/>
        </w:rPr>
        <w:lastRenderedPageBreak/>
        <w:t>1.</w:t>
      </w:r>
      <w:r>
        <w:rPr>
          <w:rFonts w:hint="eastAsia"/>
        </w:rPr>
        <w:t>6</w:t>
      </w:r>
      <w:r>
        <w:rPr>
          <w:rFonts w:hint="eastAsia"/>
        </w:rPr>
        <w:t>查看帮助</w:t>
      </w:r>
    </w:p>
    <w:p w:rsidR="00A01097" w:rsidRPr="000255FF" w:rsidRDefault="00A01097" w:rsidP="00A01097">
      <w:pPr>
        <w:widowControl/>
        <w:spacing w:line="24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在使用本软件过程中，可单击软件界面右上角</w:t>
      </w:r>
      <w:r>
        <w:rPr>
          <w:noProof/>
          <w:snapToGrid/>
        </w:rPr>
        <w:drawing>
          <wp:inline distT="0" distB="0" distL="0" distR="0">
            <wp:extent cx="409575" cy="17145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按钮打开帮助界面，如图1.6.1所示：</w:t>
      </w:r>
    </w:p>
    <w:p w:rsidR="00A01097" w:rsidRDefault="00581976" w:rsidP="00A01097">
      <w:pPr>
        <w:widowControl/>
        <w:spacing w:line="240" w:lineRule="auto"/>
        <w:jc w:val="center"/>
        <w:rPr>
          <w:sz w:val="28"/>
          <w:szCs w:val="28"/>
        </w:rPr>
      </w:pPr>
      <w:r>
        <w:rPr>
          <w:noProof/>
          <w:snapToGrid/>
        </w:rPr>
        <w:drawing>
          <wp:inline distT="0" distB="0" distL="0" distR="0">
            <wp:extent cx="3600000" cy="2724167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724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1097" w:rsidRDefault="00A01097" w:rsidP="00A01097">
      <w:pPr>
        <w:widowControl/>
        <w:spacing w:line="240" w:lineRule="auto"/>
        <w:jc w:val="center"/>
        <w:rPr>
          <w:sz w:val="28"/>
          <w:szCs w:val="28"/>
        </w:rPr>
      </w:pPr>
      <w:r w:rsidRPr="00450E16"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6.1帮助界面</w:t>
      </w:r>
    </w:p>
    <w:p w:rsidR="00A01097" w:rsidRPr="00644E50" w:rsidRDefault="00A01097" w:rsidP="00A01097">
      <w:pPr>
        <w:pStyle w:val="2"/>
      </w:pPr>
      <w:r w:rsidRPr="00644E50">
        <w:rPr>
          <w:rFonts w:hint="eastAsia"/>
        </w:rPr>
        <w:t>1.</w:t>
      </w:r>
      <w:r>
        <w:rPr>
          <w:rFonts w:hint="eastAsia"/>
        </w:rPr>
        <w:t>7</w:t>
      </w:r>
      <w:r>
        <w:rPr>
          <w:rFonts w:hint="eastAsia"/>
        </w:rPr>
        <w:t>网上报修</w:t>
      </w:r>
    </w:p>
    <w:p w:rsidR="00A01097" w:rsidRPr="000255FF" w:rsidRDefault="00A01097" w:rsidP="00A01097">
      <w:pPr>
        <w:widowControl/>
        <w:spacing w:line="24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在使用本软件过程中，若有问题可致电962366报修或单击软件界面右上角</w:t>
      </w:r>
      <w:r>
        <w:rPr>
          <w:noProof/>
          <w:snapToGrid/>
        </w:rPr>
        <w:drawing>
          <wp:inline distT="0" distB="0" distL="0" distR="0">
            <wp:extent cx="695325" cy="16192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链接打开网上报修界面进行报修，如图1.7.1所示：</w:t>
      </w:r>
    </w:p>
    <w:p w:rsidR="00A01097" w:rsidRDefault="00A01097" w:rsidP="00A01097">
      <w:pPr>
        <w:widowControl/>
        <w:spacing w:line="240" w:lineRule="auto"/>
        <w:jc w:val="center"/>
        <w:rPr>
          <w:sz w:val="28"/>
          <w:szCs w:val="28"/>
        </w:rPr>
      </w:pPr>
      <w:r>
        <w:rPr>
          <w:noProof/>
          <w:snapToGrid/>
        </w:rPr>
        <w:drawing>
          <wp:inline distT="0" distB="0" distL="0" distR="0">
            <wp:extent cx="3600000" cy="1662500"/>
            <wp:effectExtent l="0" t="0" r="63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16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4E35" w:rsidRPr="000255FF" w:rsidRDefault="00A01097" w:rsidP="00952FEA">
      <w:pPr>
        <w:pStyle w:val="1"/>
        <w:jc w:val="center"/>
        <w:rPr>
          <w:sz w:val="28"/>
          <w:szCs w:val="28"/>
        </w:rPr>
      </w:pPr>
      <w:r w:rsidRPr="00450E16"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7.1网上报修界面</w:t>
      </w:r>
    </w:p>
    <w:sectPr w:rsidR="00FF4E35" w:rsidRPr="000255FF" w:rsidSect="008A13ED">
      <w:headerReference w:type="default" r:id="rId36"/>
      <w:footerReference w:type="default" r:id="rId37"/>
      <w:pgSz w:w="11906" w:h="16838"/>
      <w:pgMar w:top="1440" w:right="1800" w:bottom="1440" w:left="1800" w:header="851" w:footer="992" w:gutter="0"/>
      <w:pgNumType w:fmt="numberInDash"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2D5" w:rsidRDefault="008E72D5" w:rsidP="00EC49D8">
      <w:pPr>
        <w:spacing w:line="240" w:lineRule="auto"/>
      </w:pPr>
      <w:r>
        <w:separator/>
      </w:r>
    </w:p>
  </w:endnote>
  <w:endnote w:type="continuationSeparator" w:id="1">
    <w:p w:rsidR="008E72D5" w:rsidRDefault="008E72D5" w:rsidP="00EC49D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5B8" w:rsidRDefault="00AB62BD">
    <w:pPr>
      <w:pStyle w:val="a7"/>
      <w:jc w:val="center"/>
    </w:pPr>
    <w:r>
      <w:fldChar w:fldCharType="begin"/>
    </w:r>
    <w:r w:rsidR="00E565B8">
      <w:instrText>PAGE   \* MERGEFORMAT</w:instrText>
    </w:r>
    <w:r>
      <w:fldChar w:fldCharType="separate"/>
    </w:r>
    <w:r w:rsidR="00952FEA" w:rsidRPr="00952FEA">
      <w:rPr>
        <w:noProof/>
        <w:lang w:val="zh-CN"/>
      </w:rPr>
      <w:t>-</w:t>
    </w:r>
    <w:r w:rsidR="00952FEA">
      <w:rPr>
        <w:noProof/>
      </w:rPr>
      <w:t xml:space="preserve"> 1 -</w:t>
    </w:r>
    <w:r>
      <w:fldChar w:fldCharType="end"/>
    </w:r>
  </w:p>
  <w:p w:rsidR="00E565B8" w:rsidRDefault="00E565B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2D5" w:rsidRDefault="008E72D5" w:rsidP="00EC49D8">
      <w:pPr>
        <w:spacing w:line="240" w:lineRule="auto"/>
      </w:pPr>
      <w:r>
        <w:separator/>
      </w:r>
    </w:p>
  </w:footnote>
  <w:footnote w:type="continuationSeparator" w:id="1">
    <w:p w:rsidR="008E72D5" w:rsidRDefault="008E72D5" w:rsidP="00EC49D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5B8" w:rsidRPr="00402D43" w:rsidRDefault="001D6F78" w:rsidP="00402D43">
    <w:pPr>
      <w:pStyle w:val="a6"/>
      <w:tabs>
        <w:tab w:val="clear" w:pos="4153"/>
        <w:tab w:val="clear" w:pos="8306"/>
        <w:tab w:val="right" w:pos="8364"/>
      </w:tabs>
      <w:jc w:val="left"/>
    </w:pPr>
    <w:r w:rsidRPr="00331AF3">
      <w:rPr>
        <w:rFonts w:hint="eastAsia"/>
        <w:sz w:val="21"/>
        <w:szCs w:val="21"/>
      </w:rPr>
      <w:t>爱信诺自贸区集中开票管理软件（客户端）</w:t>
    </w:r>
    <w:r>
      <w:rPr>
        <w:rFonts w:hint="eastAsia"/>
        <w:sz w:val="21"/>
        <w:szCs w:val="21"/>
      </w:rPr>
      <w:t>V1.0.0</w:t>
    </w:r>
    <w:r w:rsidR="00E565B8">
      <w:rPr>
        <w:rFonts w:hint="eastAsia"/>
        <w:sz w:val="21"/>
        <w:szCs w:val="21"/>
      </w:rPr>
      <w:tab/>
    </w:r>
    <w:r w:rsidR="00AB62BD">
      <w:fldChar w:fldCharType="begin"/>
    </w:r>
    <w:r w:rsidR="00E565B8">
      <w:instrText xml:space="preserve"> PAGE   \* MERGEFORMAT </w:instrText>
    </w:r>
    <w:r w:rsidR="00AB62BD">
      <w:fldChar w:fldCharType="separate"/>
    </w:r>
    <w:r w:rsidR="00952FEA" w:rsidRPr="00952FEA">
      <w:rPr>
        <w:noProof/>
        <w:lang w:val="zh-CN"/>
      </w:rPr>
      <w:t>-</w:t>
    </w:r>
    <w:r w:rsidR="00952FEA">
      <w:rPr>
        <w:noProof/>
      </w:rPr>
      <w:t xml:space="preserve"> 1 -</w:t>
    </w:r>
    <w:r w:rsidR="00AB62BD"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705A9"/>
    <w:multiLevelType w:val="hybridMultilevel"/>
    <w:tmpl w:val="F5C4134C"/>
    <w:lvl w:ilvl="0" w:tplc="881AB30A">
      <w:start w:val="1"/>
      <w:numFmt w:val="japaneseCounting"/>
      <w:lvlText w:val="第%1章"/>
      <w:lvlJc w:val="left"/>
      <w:pPr>
        <w:ind w:left="975" w:hanging="9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2C57855"/>
    <w:multiLevelType w:val="hybridMultilevel"/>
    <w:tmpl w:val="31086CC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1760DAA"/>
    <w:multiLevelType w:val="hybridMultilevel"/>
    <w:tmpl w:val="B86482B6"/>
    <w:lvl w:ilvl="0" w:tplc="04090001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3">
    <w:nsid w:val="4E22369C"/>
    <w:multiLevelType w:val="multilevel"/>
    <w:tmpl w:val="91FAB37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>
    <w:nsid w:val="51CC4F70"/>
    <w:multiLevelType w:val="multilevel"/>
    <w:tmpl w:val="91BA2324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>
    <w:nsid w:val="6E9104F5"/>
    <w:multiLevelType w:val="hybridMultilevel"/>
    <w:tmpl w:val="D27EA4F4"/>
    <w:lvl w:ilvl="0" w:tplc="281AE3B2">
      <w:start w:val="1"/>
      <w:numFmt w:val="japaneseCounting"/>
      <w:lvlText w:val="第%1章"/>
      <w:lvlJc w:val="left"/>
      <w:pPr>
        <w:ind w:left="975" w:hanging="9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5AE6B11"/>
    <w:multiLevelType w:val="hybridMultilevel"/>
    <w:tmpl w:val="33EC4EDC"/>
    <w:lvl w:ilvl="0" w:tplc="1B226C82">
      <w:start w:val="1"/>
      <w:numFmt w:val="decimal"/>
      <w:lvlText w:val="%1、"/>
      <w:lvlJc w:val="left"/>
      <w:pPr>
        <w:ind w:left="152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4738"/>
    <w:rsid w:val="00001D99"/>
    <w:rsid w:val="0000490D"/>
    <w:rsid w:val="00005BA0"/>
    <w:rsid w:val="00006C55"/>
    <w:rsid w:val="00011831"/>
    <w:rsid w:val="000133C6"/>
    <w:rsid w:val="00017C2C"/>
    <w:rsid w:val="000214C8"/>
    <w:rsid w:val="00022872"/>
    <w:rsid w:val="00023D19"/>
    <w:rsid w:val="000255FF"/>
    <w:rsid w:val="00034BCD"/>
    <w:rsid w:val="00034F4F"/>
    <w:rsid w:val="00043FD2"/>
    <w:rsid w:val="00044E1F"/>
    <w:rsid w:val="00044E6E"/>
    <w:rsid w:val="00050BBD"/>
    <w:rsid w:val="00055993"/>
    <w:rsid w:val="0005665A"/>
    <w:rsid w:val="00056A9F"/>
    <w:rsid w:val="00060293"/>
    <w:rsid w:val="00063D06"/>
    <w:rsid w:val="0006420D"/>
    <w:rsid w:val="00064922"/>
    <w:rsid w:val="00064CFA"/>
    <w:rsid w:val="00064F3A"/>
    <w:rsid w:val="00070795"/>
    <w:rsid w:val="00071079"/>
    <w:rsid w:val="00073D7B"/>
    <w:rsid w:val="000746CC"/>
    <w:rsid w:val="0008086A"/>
    <w:rsid w:val="0009304B"/>
    <w:rsid w:val="000933F0"/>
    <w:rsid w:val="00095729"/>
    <w:rsid w:val="00095AED"/>
    <w:rsid w:val="000978A9"/>
    <w:rsid w:val="000A29FF"/>
    <w:rsid w:val="000A5404"/>
    <w:rsid w:val="000A545B"/>
    <w:rsid w:val="000B163B"/>
    <w:rsid w:val="000B26B3"/>
    <w:rsid w:val="000C3A08"/>
    <w:rsid w:val="000D600A"/>
    <w:rsid w:val="000D7911"/>
    <w:rsid w:val="000D7E0A"/>
    <w:rsid w:val="000E091B"/>
    <w:rsid w:val="000E379B"/>
    <w:rsid w:val="000E66D4"/>
    <w:rsid w:val="000F66FD"/>
    <w:rsid w:val="000F7EBE"/>
    <w:rsid w:val="00100EE9"/>
    <w:rsid w:val="00104277"/>
    <w:rsid w:val="001045DC"/>
    <w:rsid w:val="0011086F"/>
    <w:rsid w:val="00112618"/>
    <w:rsid w:val="00112CE1"/>
    <w:rsid w:val="00113BBD"/>
    <w:rsid w:val="00115A72"/>
    <w:rsid w:val="00117C13"/>
    <w:rsid w:val="00122D95"/>
    <w:rsid w:val="00126023"/>
    <w:rsid w:val="00133240"/>
    <w:rsid w:val="0014021F"/>
    <w:rsid w:val="0014296E"/>
    <w:rsid w:val="0014656F"/>
    <w:rsid w:val="00152FA5"/>
    <w:rsid w:val="00156A5A"/>
    <w:rsid w:val="00160D95"/>
    <w:rsid w:val="00161196"/>
    <w:rsid w:val="00162009"/>
    <w:rsid w:val="001624BC"/>
    <w:rsid w:val="001631C6"/>
    <w:rsid w:val="001669A7"/>
    <w:rsid w:val="0016720B"/>
    <w:rsid w:val="0017106A"/>
    <w:rsid w:val="00171EBB"/>
    <w:rsid w:val="00175949"/>
    <w:rsid w:val="00176428"/>
    <w:rsid w:val="001872D4"/>
    <w:rsid w:val="00193B6A"/>
    <w:rsid w:val="0019738A"/>
    <w:rsid w:val="001A027C"/>
    <w:rsid w:val="001A2DA5"/>
    <w:rsid w:val="001B115A"/>
    <w:rsid w:val="001B4738"/>
    <w:rsid w:val="001B47CB"/>
    <w:rsid w:val="001B5C10"/>
    <w:rsid w:val="001D1D5F"/>
    <w:rsid w:val="001D2629"/>
    <w:rsid w:val="001D274A"/>
    <w:rsid w:val="001D6F78"/>
    <w:rsid w:val="001E7085"/>
    <w:rsid w:val="001E7C7E"/>
    <w:rsid w:val="001F0BE7"/>
    <w:rsid w:val="001F1C9D"/>
    <w:rsid w:val="001F415B"/>
    <w:rsid w:val="001F43D2"/>
    <w:rsid w:val="001F4E4D"/>
    <w:rsid w:val="001F6B18"/>
    <w:rsid w:val="00203EA1"/>
    <w:rsid w:val="002140DE"/>
    <w:rsid w:val="002152AA"/>
    <w:rsid w:val="0022028C"/>
    <w:rsid w:val="00230D97"/>
    <w:rsid w:val="00230E46"/>
    <w:rsid w:val="002315A0"/>
    <w:rsid w:val="00232CB1"/>
    <w:rsid w:val="00233915"/>
    <w:rsid w:val="0023424A"/>
    <w:rsid w:val="00240CAC"/>
    <w:rsid w:val="00241EB6"/>
    <w:rsid w:val="0024442E"/>
    <w:rsid w:val="00245669"/>
    <w:rsid w:val="00246B0A"/>
    <w:rsid w:val="00247C42"/>
    <w:rsid w:val="0025053C"/>
    <w:rsid w:val="002506BA"/>
    <w:rsid w:val="00252D4E"/>
    <w:rsid w:val="00254B3F"/>
    <w:rsid w:val="002609B1"/>
    <w:rsid w:val="00261DF5"/>
    <w:rsid w:val="002636B8"/>
    <w:rsid w:val="002711FC"/>
    <w:rsid w:val="00274142"/>
    <w:rsid w:val="00275827"/>
    <w:rsid w:val="002774EE"/>
    <w:rsid w:val="00277EAD"/>
    <w:rsid w:val="00283596"/>
    <w:rsid w:val="0029599C"/>
    <w:rsid w:val="002A5B97"/>
    <w:rsid w:val="002A68C0"/>
    <w:rsid w:val="002A6F58"/>
    <w:rsid w:val="002B101F"/>
    <w:rsid w:val="002B243C"/>
    <w:rsid w:val="002C0147"/>
    <w:rsid w:val="002C734A"/>
    <w:rsid w:val="002D115C"/>
    <w:rsid w:val="002D3419"/>
    <w:rsid w:val="002D5163"/>
    <w:rsid w:val="002D5764"/>
    <w:rsid w:val="002E3895"/>
    <w:rsid w:val="002F0E21"/>
    <w:rsid w:val="002F0E4E"/>
    <w:rsid w:val="002F1001"/>
    <w:rsid w:val="002F72D7"/>
    <w:rsid w:val="00305493"/>
    <w:rsid w:val="003069CD"/>
    <w:rsid w:val="00315989"/>
    <w:rsid w:val="003172F2"/>
    <w:rsid w:val="00340C06"/>
    <w:rsid w:val="00341FD1"/>
    <w:rsid w:val="003462F3"/>
    <w:rsid w:val="00346484"/>
    <w:rsid w:val="003479C6"/>
    <w:rsid w:val="003507E5"/>
    <w:rsid w:val="003600D0"/>
    <w:rsid w:val="00360B38"/>
    <w:rsid w:val="00365AC8"/>
    <w:rsid w:val="00367218"/>
    <w:rsid w:val="00370518"/>
    <w:rsid w:val="00370E96"/>
    <w:rsid w:val="003857B7"/>
    <w:rsid w:val="00392581"/>
    <w:rsid w:val="00394F42"/>
    <w:rsid w:val="003A272A"/>
    <w:rsid w:val="003A6D6E"/>
    <w:rsid w:val="003A7E84"/>
    <w:rsid w:val="003B1791"/>
    <w:rsid w:val="003B6B1B"/>
    <w:rsid w:val="003C1A7F"/>
    <w:rsid w:val="003C3454"/>
    <w:rsid w:val="003C7213"/>
    <w:rsid w:val="003C7802"/>
    <w:rsid w:val="003D1E9B"/>
    <w:rsid w:val="003D40B5"/>
    <w:rsid w:val="003D4BB0"/>
    <w:rsid w:val="003D4FBF"/>
    <w:rsid w:val="003D5C7A"/>
    <w:rsid w:val="003E3801"/>
    <w:rsid w:val="003F28E3"/>
    <w:rsid w:val="003F6A79"/>
    <w:rsid w:val="00401CE3"/>
    <w:rsid w:val="00402D43"/>
    <w:rsid w:val="00403A80"/>
    <w:rsid w:val="004053AA"/>
    <w:rsid w:val="00405830"/>
    <w:rsid w:val="00410CD4"/>
    <w:rsid w:val="0041276C"/>
    <w:rsid w:val="004135A5"/>
    <w:rsid w:val="004150DF"/>
    <w:rsid w:val="00420062"/>
    <w:rsid w:val="00422F2E"/>
    <w:rsid w:val="0042300F"/>
    <w:rsid w:val="0042594A"/>
    <w:rsid w:val="00426AA6"/>
    <w:rsid w:val="00426F56"/>
    <w:rsid w:val="00431706"/>
    <w:rsid w:val="0043209D"/>
    <w:rsid w:val="00432F40"/>
    <w:rsid w:val="00433920"/>
    <w:rsid w:val="00435D0C"/>
    <w:rsid w:val="00436ADC"/>
    <w:rsid w:val="00441547"/>
    <w:rsid w:val="00444CEF"/>
    <w:rsid w:val="00445805"/>
    <w:rsid w:val="00446507"/>
    <w:rsid w:val="00450E16"/>
    <w:rsid w:val="00451004"/>
    <w:rsid w:val="0045302D"/>
    <w:rsid w:val="004535EB"/>
    <w:rsid w:val="00460BC0"/>
    <w:rsid w:val="004641EB"/>
    <w:rsid w:val="00466168"/>
    <w:rsid w:val="00472E4F"/>
    <w:rsid w:val="00473E02"/>
    <w:rsid w:val="004759A5"/>
    <w:rsid w:val="0048040D"/>
    <w:rsid w:val="0048366A"/>
    <w:rsid w:val="00483E43"/>
    <w:rsid w:val="004A4587"/>
    <w:rsid w:val="004A4EFB"/>
    <w:rsid w:val="004A7BD6"/>
    <w:rsid w:val="004A7DE8"/>
    <w:rsid w:val="004A7EEA"/>
    <w:rsid w:val="004B2128"/>
    <w:rsid w:val="004B3472"/>
    <w:rsid w:val="004B4127"/>
    <w:rsid w:val="004C02D8"/>
    <w:rsid w:val="004C3A30"/>
    <w:rsid w:val="004D0ED6"/>
    <w:rsid w:val="004D6F61"/>
    <w:rsid w:val="004E0028"/>
    <w:rsid w:val="004E0C3F"/>
    <w:rsid w:val="004E4C59"/>
    <w:rsid w:val="004E5055"/>
    <w:rsid w:val="004E651E"/>
    <w:rsid w:val="004E799F"/>
    <w:rsid w:val="004F11B4"/>
    <w:rsid w:val="004F4756"/>
    <w:rsid w:val="00503C16"/>
    <w:rsid w:val="00504A8F"/>
    <w:rsid w:val="005105AA"/>
    <w:rsid w:val="00510F17"/>
    <w:rsid w:val="005116DD"/>
    <w:rsid w:val="005121C6"/>
    <w:rsid w:val="00516FE6"/>
    <w:rsid w:val="005174E8"/>
    <w:rsid w:val="00521577"/>
    <w:rsid w:val="00524DD6"/>
    <w:rsid w:val="00525BCF"/>
    <w:rsid w:val="005270E4"/>
    <w:rsid w:val="00527331"/>
    <w:rsid w:val="00532278"/>
    <w:rsid w:val="00532998"/>
    <w:rsid w:val="00532E9D"/>
    <w:rsid w:val="005359C7"/>
    <w:rsid w:val="00537707"/>
    <w:rsid w:val="00540467"/>
    <w:rsid w:val="00547AA3"/>
    <w:rsid w:val="00547D30"/>
    <w:rsid w:val="0055003F"/>
    <w:rsid w:val="00564CF5"/>
    <w:rsid w:val="00572497"/>
    <w:rsid w:val="005750E1"/>
    <w:rsid w:val="005802B6"/>
    <w:rsid w:val="005802BA"/>
    <w:rsid w:val="00581976"/>
    <w:rsid w:val="00587C17"/>
    <w:rsid w:val="00591E9B"/>
    <w:rsid w:val="005938C8"/>
    <w:rsid w:val="00593DD6"/>
    <w:rsid w:val="00595246"/>
    <w:rsid w:val="005A27DC"/>
    <w:rsid w:val="005A3412"/>
    <w:rsid w:val="005B02E2"/>
    <w:rsid w:val="005B0F84"/>
    <w:rsid w:val="005B61EA"/>
    <w:rsid w:val="005C2A7C"/>
    <w:rsid w:val="005D2D81"/>
    <w:rsid w:val="005D34D4"/>
    <w:rsid w:val="005D3C95"/>
    <w:rsid w:val="005D63F2"/>
    <w:rsid w:val="005D72A0"/>
    <w:rsid w:val="005E0EEC"/>
    <w:rsid w:val="005E4FE3"/>
    <w:rsid w:val="005F561E"/>
    <w:rsid w:val="005F6821"/>
    <w:rsid w:val="005F781C"/>
    <w:rsid w:val="005F7ADF"/>
    <w:rsid w:val="00600313"/>
    <w:rsid w:val="006003B6"/>
    <w:rsid w:val="00600ADB"/>
    <w:rsid w:val="00602930"/>
    <w:rsid w:val="00602DDF"/>
    <w:rsid w:val="00603D87"/>
    <w:rsid w:val="00610977"/>
    <w:rsid w:val="006141C9"/>
    <w:rsid w:val="0061496D"/>
    <w:rsid w:val="00614EB6"/>
    <w:rsid w:val="00621003"/>
    <w:rsid w:val="006263FB"/>
    <w:rsid w:val="00633281"/>
    <w:rsid w:val="00643C77"/>
    <w:rsid w:val="006441AF"/>
    <w:rsid w:val="00644361"/>
    <w:rsid w:val="00644E50"/>
    <w:rsid w:val="006451C3"/>
    <w:rsid w:val="0064546B"/>
    <w:rsid w:val="00647C1C"/>
    <w:rsid w:val="0065102F"/>
    <w:rsid w:val="0065372C"/>
    <w:rsid w:val="00657E7E"/>
    <w:rsid w:val="00663D1B"/>
    <w:rsid w:val="0066448C"/>
    <w:rsid w:val="006675B4"/>
    <w:rsid w:val="0067296E"/>
    <w:rsid w:val="00674FCF"/>
    <w:rsid w:val="00675700"/>
    <w:rsid w:val="00675C6E"/>
    <w:rsid w:val="00677F48"/>
    <w:rsid w:val="00685604"/>
    <w:rsid w:val="006A0B14"/>
    <w:rsid w:val="006A268E"/>
    <w:rsid w:val="006A717C"/>
    <w:rsid w:val="006A7609"/>
    <w:rsid w:val="006A7706"/>
    <w:rsid w:val="006B547B"/>
    <w:rsid w:val="006B78E2"/>
    <w:rsid w:val="006B7988"/>
    <w:rsid w:val="006C6B38"/>
    <w:rsid w:val="006C6C3E"/>
    <w:rsid w:val="006D13E8"/>
    <w:rsid w:val="006E3F1C"/>
    <w:rsid w:val="006E4749"/>
    <w:rsid w:val="006E695A"/>
    <w:rsid w:val="006F0CE7"/>
    <w:rsid w:val="006F27FB"/>
    <w:rsid w:val="006F3F50"/>
    <w:rsid w:val="006F6287"/>
    <w:rsid w:val="006F71E8"/>
    <w:rsid w:val="00712CA7"/>
    <w:rsid w:val="007148C2"/>
    <w:rsid w:val="0071536B"/>
    <w:rsid w:val="00721BF0"/>
    <w:rsid w:val="00722225"/>
    <w:rsid w:val="0072626A"/>
    <w:rsid w:val="00732F61"/>
    <w:rsid w:val="007335B0"/>
    <w:rsid w:val="00736E9D"/>
    <w:rsid w:val="00740E8B"/>
    <w:rsid w:val="007453E3"/>
    <w:rsid w:val="007459CB"/>
    <w:rsid w:val="00746CCE"/>
    <w:rsid w:val="00746EC5"/>
    <w:rsid w:val="007517A4"/>
    <w:rsid w:val="0075188C"/>
    <w:rsid w:val="007536BE"/>
    <w:rsid w:val="00764E0B"/>
    <w:rsid w:val="007713D9"/>
    <w:rsid w:val="00771D5B"/>
    <w:rsid w:val="007721EA"/>
    <w:rsid w:val="0077771A"/>
    <w:rsid w:val="00777D4B"/>
    <w:rsid w:val="00790650"/>
    <w:rsid w:val="007943C3"/>
    <w:rsid w:val="00794D5C"/>
    <w:rsid w:val="00796D4D"/>
    <w:rsid w:val="00797D3B"/>
    <w:rsid w:val="007A5944"/>
    <w:rsid w:val="007A60B1"/>
    <w:rsid w:val="007A7923"/>
    <w:rsid w:val="007A793F"/>
    <w:rsid w:val="007B0FCB"/>
    <w:rsid w:val="007B5A9D"/>
    <w:rsid w:val="007B715B"/>
    <w:rsid w:val="007C176D"/>
    <w:rsid w:val="007C2F95"/>
    <w:rsid w:val="007D3E12"/>
    <w:rsid w:val="007D58E2"/>
    <w:rsid w:val="007E2397"/>
    <w:rsid w:val="007E34F1"/>
    <w:rsid w:val="007E4795"/>
    <w:rsid w:val="007E53C7"/>
    <w:rsid w:val="007E6D2C"/>
    <w:rsid w:val="007F0C6E"/>
    <w:rsid w:val="007F0D0D"/>
    <w:rsid w:val="007F73F6"/>
    <w:rsid w:val="008064D8"/>
    <w:rsid w:val="00810FEE"/>
    <w:rsid w:val="00813BD8"/>
    <w:rsid w:val="008154CA"/>
    <w:rsid w:val="00824611"/>
    <w:rsid w:val="00847937"/>
    <w:rsid w:val="00852052"/>
    <w:rsid w:val="0085320F"/>
    <w:rsid w:val="00855B0F"/>
    <w:rsid w:val="00857E67"/>
    <w:rsid w:val="008605AB"/>
    <w:rsid w:val="00863119"/>
    <w:rsid w:val="00877A61"/>
    <w:rsid w:val="0088220C"/>
    <w:rsid w:val="00882E02"/>
    <w:rsid w:val="0088368B"/>
    <w:rsid w:val="008919A2"/>
    <w:rsid w:val="008922B4"/>
    <w:rsid w:val="00892379"/>
    <w:rsid w:val="00896B90"/>
    <w:rsid w:val="008A13ED"/>
    <w:rsid w:val="008A1C20"/>
    <w:rsid w:val="008B0206"/>
    <w:rsid w:val="008B1513"/>
    <w:rsid w:val="008B30B8"/>
    <w:rsid w:val="008B42AB"/>
    <w:rsid w:val="008C0DB8"/>
    <w:rsid w:val="008C3412"/>
    <w:rsid w:val="008C489A"/>
    <w:rsid w:val="008C7E59"/>
    <w:rsid w:val="008D0D6F"/>
    <w:rsid w:val="008D1C83"/>
    <w:rsid w:val="008D21F4"/>
    <w:rsid w:val="008D6F69"/>
    <w:rsid w:val="008E61E2"/>
    <w:rsid w:val="008E72D5"/>
    <w:rsid w:val="008F1272"/>
    <w:rsid w:val="008F1407"/>
    <w:rsid w:val="008F1F5A"/>
    <w:rsid w:val="008F504D"/>
    <w:rsid w:val="008F576A"/>
    <w:rsid w:val="008F5F05"/>
    <w:rsid w:val="009001C4"/>
    <w:rsid w:val="00910A32"/>
    <w:rsid w:val="009111CE"/>
    <w:rsid w:val="00911D2E"/>
    <w:rsid w:val="00912FAF"/>
    <w:rsid w:val="0091507F"/>
    <w:rsid w:val="0091637C"/>
    <w:rsid w:val="00916730"/>
    <w:rsid w:val="009203F3"/>
    <w:rsid w:val="00925B5F"/>
    <w:rsid w:val="00930A6A"/>
    <w:rsid w:val="00932895"/>
    <w:rsid w:val="0093793B"/>
    <w:rsid w:val="009409BF"/>
    <w:rsid w:val="00942F4E"/>
    <w:rsid w:val="009465FE"/>
    <w:rsid w:val="0095017D"/>
    <w:rsid w:val="009518BC"/>
    <w:rsid w:val="00952FEA"/>
    <w:rsid w:val="00953F9A"/>
    <w:rsid w:val="00963211"/>
    <w:rsid w:val="00964483"/>
    <w:rsid w:val="0097072D"/>
    <w:rsid w:val="00970A62"/>
    <w:rsid w:val="00980219"/>
    <w:rsid w:val="00981CDE"/>
    <w:rsid w:val="00984B07"/>
    <w:rsid w:val="00985B4A"/>
    <w:rsid w:val="00990753"/>
    <w:rsid w:val="0099107B"/>
    <w:rsid w:val="009A0FC7"/>
    <w:rsid w:val="009A3D97"/>
    <w:rsid w:val="009A6886"/>
    <w:rsid w:val="009B15AC"/>
    <w:rsid w:val="009B236B"/>
    <w:rsid w:val="009B6D78"/>
    <w:rsid w:val="009B77D7"/>
    <w:rsid w:val="009C3902"/>
    <w:rsid w:val="009C5013"/>
    <w:rsid w:val="009D1CF2"/>
    <w:rsid w:val="009D231F"/>
    <w:rsid w:val="009D3C81"/>
    <w:rsid w:val="009D400B"/>
    <w:rsid w:val="009D53C9"/>
    <w:rsid w:val="009E18F3"/>
    <w:rsid w:val="009E3D6A"/>
    <w:rsid w:val="009F41D9"/>
    <w:rsid w:val="009F55F7"/>
    <w:rsid w:val="009F61D4"/>
    <w:rsid w:val="009F6F91"/>
    <w:rsid w:val="00A01097"/>
    <w:rsid w:val="00A01202"/>
    <w:rsid w:val="00A02A62"/>
    <w:rsid w:val="00A04695"/>
    <w:rsid w:val="00A054BC"/>
    <w:rsid w:val="00A0693E"/>
    <w:rsid w:val="00A10DED"/>
    <w:rsid w:val="00A1426F"/>
    <w:rsid w:val="00A2591F"/>
    <w:rsid w:val="00A26BD4"/>
    <w:rsid w:val="00A42F75"/>
    <w:rsid w:val="00A45323"/>
    <w:rsid w:val="00A50EBE"/>
    <w:rsid w:val="00A54583"/>
    <w:rsid w:val="00A54AC8"/>
    <w:rsid w:val="00A55DC8"/>
    <w:rsid w:val="00A57412"/>
    <w:rsid w:val="00A576D6"/>
    <w:rsid w:val="00A67269"/>
    <w:rsid w:val="00A72FB3"/>
    <w:rsid w:val="00A81437"/>
    <w:rsid w:val="00A8334E"/>
    <w:rsid w:val="00A84028"/>
    <w:rsid w:val="00A85060"/>
    <w:rsid w:val="00A86387"/>
    <w:rsid w:val="00A91288"/>
    <w:rsid w:val="00A9132A"/>
    <w:rsid w:val="00A924A9"/>
    <w:rsid w:val="00A93A11"/>
    <w:rsid w:val="00A95A07"/>
    <w:rsid w:val="00A9655B"/>
    <w:rsid w:val="00A969D2"/>
    <w:rsid w:val="00AA02D9"/>
    <w:rsid w:val="00AA38AC"/>
    <w:rsid w:val="00AB0CDF"/>
    <w:rsid w:val="00AB21E6"/>
    <w:rsid w:val="00AB62BD"/>
    <w:rsid w:val="00AB6943"/>
    <w:rsid w:val="00AB7567"/>
    <w:rsid w:val="00AC1613"/>
    <w:rsid w:val="00AC282A"/>
    <w:rsid w:val="00AC66F6"/>
    <w:rsid w:val="00AC776A"/>
    <w:rsid w:val="00AD5882"/>
    <w:rsid w:val="00AD613F"/>
    <w:rsid w:val="00AE2F3E"/>
    <w:rsid w:val="00AE7B46"/>
    <w:rsid w:val="00AF3850"/>
    <w:rsid w:val="00B067A0"/>
    <w:rsid w:val="00B07681"/>
    <w:rsid w:val="00B07E65"/>
    <w:rsid w:val="00B109D1"/>
    <w:rsid w:val="00B10CA8"/>
    <w:rsid w:val="00B10DEC"/>
    <w:rsid w:val="00B20FED"/>
    <w:rsid w:val="00B211B4"/>
    <w:rsid w:val="00B219E2"/>
    <w:rsid w:val="00B22164"/>
    <w:rsid w:val="00B234FA"/>
    <w:rsid w:val="00B23C2C"/>
    <w:rsid w:val="00B27C80"/>
    <w:rsid w:val="00B328B9"/>
    <w:rsid w:val="00B329F6"/>
    <w:rsid w:val="00B35987"/>
    <w:rsid w:val="00B41F78"/>
    <w:rsid w:val="00B43C04"/>
    <w:rsid w:val="00B4792B"/>
    <w:rsid w:val="00B51A90"/>
    <w:rsid w:val="00B53598"/>
    <w:rsid w:val="00B55AC5"/>
    <w:rsid w:val="00B55B3F"/>
    <w:rsid w:val="00B57B41"/>
    <w:rsid w:val="00B57FDD"/>
    <w:rsid w:val="00B63306"/>
    <w:rsid w:val="00B648CC"/>
    <w:rsid w:val="00B725EE"/>
    <w:rsid w:val="00B74404"/>
    <w:rsid w:val="00B770F0"/>
    <w:rsid w:val="00B833B2"/>
    <w:rsid w:val="00B85418"/>
    <w:rsid w:val="00B863F0"/>
    <w:rsid w:val="00B86A75"/>
    <w:rsid w:val="00B900B2"/>
    <w:rsid w:val="00B924CB"/>
    <w:rsid w:val="00B92872"/>
    <w:rsid w:val="00B944CC"/>
    <w:rsid w:val="00B9687B"/>
    <w:rsid w:val="00BA32F7"/>
    <w:rsid w:val="00BA369C"/>
    <w:rsid w:val="00BA38C1"/>
    <w:rsid w:val="00BA6E02"/>
    <w:rsid w:val="00BB1EC4"/>
    <w:rsid w:val="00BB3565"/>
    <w:rsid w:val="00BB4DF2"/>
    <w:rsid w:val="00BB60DE"/>
    <w:rsid w:val="00BC42B1"/>
    <w:rsid w:val="00BC56D7"/>
    <w:rsid w:val="00BD52B6"/>
    <w:rsid w:val="00BE0ABB"/>
    <w:rsid w:val="00BE245D"/>
    <w:rsid w:val="00BE5BB7"/>
    <w:rsid w:val="00BF12B9"/>
    <w:rsid w:val="00BF306B"/>
    <w:rsid w:val="00BF3DC2"/>
    <w:rsid w:val="00C00B9D"/>
    <w:rsid w:val="00C0103C"/>
    <w:rsid w:val="00C10683"/>
    <w:rsid w:val="00C1238F"/>
    <w:rsid w:val="00C12D8E"/>
    <w:rsid w:val="00C2033F"/>
    <w:rsid w:val="00C21912"/>
    <w:rsid w:val="00C24103"/>
    <w:rsid w:val="00C3664A"/>
    <w:rsid w:val="00C37743"/>
    <w:rsid w:val="00C41284"/>
    <w:rsid w:val="00C41D6C"/>
    <w:rsid w:val="00C46CDB"/>
    <w:rsid w:val="00C5006D"/>
    <w:rsid w:val="00C6691B"/>
    <w:rsid w:val="00C67572"/>
    <w:rsid w:val="00C71177"/>
    <w:rsid w:val="00C84ADD"/>
    <w:rsid w:val="00C853F4"/>
    <w:rsid w:val="00C90466"/>
    <w:rsid w:val="00C90530"/>
    <w:rsid w:val="00C9336C"/>
    <w:rsid w:val="00CA2408"/>
    <w:rsid w:val="00CA2462"/>
    <w:rsid w:val="00CA740D"/>
    <w:rsid w:val="00CA7DB4"/>
    <w:rsid w:val="00CB2832"/>
    <w:rsid w:val="00CB29A9"/>
    <w:rsid w:val="00CC115C"/>
    <w:rsid w:val="00CC5B40"/>
    <w:rsid w:val="00CD0A27"/>
    <w:rsid w:val="00CD11CC"/>
    <w:rsid w:val="00CD6E89"/>
    <w:rsid w:val="00CE34CC"/>
    <w:rsid w:val="00CF2BF3"/>
    <w:rsid w:val="00CF7CC2"/>
    <w:rsid w:val="00D00346"/>
    <w:rsid w:val="00D004A8"/>
    <w:rsid w:val="00D05124"/>
    <w:rsid w:val="00D05E8A"/>
    <w:rsid w:val="00D11913"/>
    <w:rsid w:val="00D166CB"/>
    <w:rsid w:val="00D2043B"/>
    <w:rsid w:val="00D26D3B"/>
    <w:rsid w:val="00D35547"/>
    <w:rsid w:val="00D42DFF"/>
    <w:rsid w:val="00D43808"/>
    <w:rsid w:val="00D476C1"/>
    <w:rsid w:val="00D52A86"/>
    <w:rsid w:val="00D53403"/>
    <w:rsid w:val="00D60C69"/>
    <w:rsid w:val="00D62CCC"/>
    <w:rsid w:val="00D63709"/>
    <w:rsid w:val="00D65B51"/>
    <w:rsid w:val="00D664C5"/>
    <w:rsid w:val="00D665AA"/>
    <w:rsid w:val="00D67C94"/>
    <w:rsid w:val="00D74DA8"/>
    <w:rsid w:val="00D75CE5"/>
    <w:rsid w:val="00D7778B"/>
    <w:rsid w:val="00D80833"/>
    <w:rsid w:val="00D8277F"/>
    <w:rsid w:val="00D85E99"/>
    <w:rsid w:val="00D87F8E"/>
    <w:rsid w:val="00D90AF1"/>
    <w:rsid w:val="00D91C33"/>
    <w:rsid w:val="00D91D34"/>
    <w:rsid w:val="00DB2814"/>
    <w:rsid w:val="00DB2A9B"/>
    <w:rsid w:val="00DB3CB5"/>
    <w:rsid w:val="00DC368D"/>
    <w:rsid w:val="00DC54E2"/>
    <w:rsid w:val="00DD437B"/>
    <w:rsid w:val="00DD74A8"/>
    <w:rsid w:val="00DE1AAE"/>
    <w:rsid w:val="00DE403B"/>
    <w:rsid w:val="00DE45B8"/>
    <w:rsid w:val="00E01E52"/>
    <w:rsid w:val="00E056AE"/>
    <w:rsid w:val="00E05B86"/>
    <w:rsid w:val="00E10712"/>
    <w:rsid w:val="00E1094A"/>
    <w:rsid w:val="00E14495"/>
    <w:rsid w:val="00E213C6"/>
    <w:rsid w:val="00E2209D"/>
    <w:rsid w:val="00E237FD"/>
    <w:rsid w:val="00E25E0F"/>
    <w:rsid w:val="00E2635D"/>
    <w:rsid w:val="00E306E9"/>
    <w:rsid w:val="00E46CA8"/>
    <w:rsid w:val="00E52122"/>
    <w:rsid w:val="00E5397C"/>
    <w:rsid w:val="00E55234"/>
    <w:rsid w:val="00E565B8"/>
    <w:rsid w:val="00E64BA8"/>
    <w:rsid w:val="00E67DEC"/>
    <w:rsid w:val="00E72C8D"/>
    <w:rsid w:val="00E73166"/>
    <w:rsid w:val="00E7468A"/>
    <w:rsid w:val="00E82031"/>
    <w:rsid w:val="00E83CE8"/>
    <w:rsid w:val="00E83E83"/>
    <w:rsid w:val="00E8509D"/>
    <w:rsid w:val="00E91E10"/>
    <w:rsid w:val="00E94A70"/>
    <w:rsid w:val="00E94C80"/>
    <w:rsid w:val="00EA2635"/>
    <w:rsid w:val="00EA2FB1"/>
    <w:rsid w:val="00EB0621"/>
    <w:rsid w:val="00EB4A02"/>
    <w:rsid w:val="00EC0541"/>
    <w:rsid w:val="00EC49D8"/>
    <w:rsid w:val="00ED2979"/>
    <w:rsid w:val="00ED313C"/>
    <w:rsid w:val="00ED4484"/>
    <w:rsid w:val="00ED4722"/>
    <w:rsid w:val="00EE2B35"/>
    <w:rsid w:val="00EE5CC6"/>
    <w:rsid w:val="00EF01F3"/>
    <w:rsid w:val="00EF4603"/>
    <w:rsid w:val="00EF64A4"/>
    <w:rsid w:val="00F0279F"/>
    <w:rsid w:val="00F02ABB"/>
    <w:rsid w:val="00F04267"/>
    <w:rsid w:val="00F06238"/>
    <w:rsid w:val="00F06F5B"/>
    <w:rsid w:val="00F13693"/>
    <w:rsid w:val="00F1384E"/>
    <w:rsid w:val="00F13C34"/>
    <w:rsid w:val="00F20F53"/>
    <w:rsid w:val="00F2790B"/>
    <w:rsid w:val="00F371D5"/>
    <w:rsid w:val="00F462CF"/>
    <w:rsid w:val="00F50261"/>
    <w:rsid w:val="00F5313D"/>
    <w:rsid w:val="00F53497"/>
    <w:rsid w:val="00F53CED"/>
    <w:rsid w:val="00F54E5F"/>
    <w:rsid w:val="00F56D6B"/>
    <w:rsid w:val="00F62495"/>
    <w:rsid w:val="00F6424D"/>
    <w:rsid w:val="00F65176"/>
    <w:rsid w:val="00F73B88"/>
    <w:rsid w:val="00F73CCE"/>
    <w:rsid w:val="00F76517"/>
    <w:rsid w:val="00F7657C"/>
    <w:rsid w:val="00F76D3A"/>
    <w:rsid w:val="00F82ABF"/>
    <w:rsid w:val="00F85361"/>
    <w:rsid w:val="00F85B1F"/>
    <w:rsid w:val="00F90900"/>
    <w:rsid w:val="00F96787"/>
    <w:rsid w:val="00FA62C0"/>
    <w:rsid w:val="00FA6C08"/>
    <w:rsid w:val="00FA6C12"/>
    <w:rsid w:val="00FA764D"/>
    <w:rsid w:val="00FA79EC"/>
    <w:rsid w:val="00FA7B6A"/>
    <w:rsid w:val="00FB022E"/>
    <w:rsid w:val="00FB6802"/>
    <w:rsid w:val="00FC6128"/>
    <w:rsid w:val="00FC6944"/>
    <w:rsid w:val="00FD104C"/>
    <w:rsid w:val="00FD10A9"/>
    <w:rsid w:val="00FD4B11"/>
    <w:rsid w:val="00FE14DA"/>
    <w:rsid w:val="00FE1CBC"/>
    <w:rsid w:val="00FE2B81"/>
    <w:rsid w:val="00FE3003"/>
    <w:rsid w:val="00FE4FED"/>
    <w:rsid w:val="00FF26EB"/>
    <w:rsid w:val="00FF33CF"/>
    <w:rsid w:val="00FF4E35"/>
    <w:rsid w:val="00FF5B31"/>
    <w:rsid w:val="00FF6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ED"/>
    <w:pPr>
      <w:widowControl w:val="0"/>
      <w:spacing w:line="240" w:lineRule="atLeast"/>
    </w:pPr>
    <w:rPr>
      <w:rFonts w:ascii="宋体" w:hAnsi="Times New Roman"/>
      <w:snapToGrid w:val="0"/>
    </w:rPr>
  </w:style>
  <w:style w:type="paragraph" w:styleId="1">
    <w:name w:val="heading 1"/>
    <w:basedOn w:val="a"/>
    <w:next w:val="a"/>
    <w:link w:val="1Char"/>
    <w:uiPriority w:val="9"/>
    <w:qFormat/>
    <w:rsid w:val="00F7657C"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7721EA"/>
    <w:pPr>
      <w:keepNext/>
      <w:keepLines/>
      <w:spacing w:before="260" w:after="260" w:line="416" w:lineRule="atLeast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C3412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C3412"/>
    <w:rPr>
      <w:rFonts w:ascii="宋体" w:eastAsia="宋体" w:hAnsi="Times New Roman" w:cs="Times New Roman"/>
      <w:snapToGrid w:val="0"/>
      <w:kern w:val="0"/>
      <w:sz w:val="18"/>
      <w:szCs w:val="18"/>
    </w:rPr>
  </w:style>
  <w:style w:type="paragraph" w:styleId="a4">
    <w:name w:val="Normal (Web)"/>
    <w:basedOn w:val="a"/>
    <w:rsid w:val="008C3412"/>
    <w:pPr>
      <w:widowControl/>
      <w:spacing w:before="100" w:beforeAutospacing="1" w:after="100" w:afterAutospacing="1" w:line="240" w:lineRule="auto"/>
    </w:pPr>
    <w:rPr>
      <w:rFonts w:hAnsi="宋体" w:cs="宋体"/>
      <w:snapToGrid/>
      <w:sz w:val="24"/>
      <w:szCs w:val="24"/>
    </w:rPr>
  </w:style>
  <w:style w:type="paragraph" w:styleId="a5">
    <w:name w:val="List Paragraph"/>
    <w:basedOn w:val="a"/>
    <w:uiPriority w:val="34"/>
    <w:qFormat/>
    <w:rsid w:val="008919A2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F7657C"/>
    <w:rPr>
      <w:rFonts w:ascii="宋体" w:eastAsia="宋体" w:hAnsi="Times New Roman" w:cs="Times New Roman"/>
      <w:b/>
      <w:bCs/>
      <w:snapToGrid w:val="0"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F7657C"/>
    <w:pPr>
      <w:widowControl/>
      <w:spacing w:before="480" w:after="0" w:line="276" w:lineRule="auto"/>
      <w:outlineLvl w:val="9"/>
    </w:pPr>
    <w:rPr>
      <w:rFonts w:ascii="Cambria" w:hAnsi="Cambria"/>
      <w:snapToGrid/>
      <w:color w:val="365F91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semiHidden/>
    <w:unhideWhenUsed/>
    <w:qFormat/>
    <w:rsid w:val="00F7657C"/>
    <w:pPr>
      <w:widowControl/>
      <w:spacing w:after="100" w:line="276" w:lineRule="auto"/>
      <w:ind w:left="220"/>
    </w:pPr>
    <w:rPr>
      <w:rFonts w:ascii="Calibri" w:hAnsi="Calibri"/>
      <w:snapToGrid/>
      <w:sz w:val="22"/>
      <w:szCs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F7657C"/>
    <w:pPr>
      <w:widowControl/>
      <w:spacing w:after="100" w:line="276" w:lineRule="auto"/>
    </w:pPr>
    <w:rPr>
      <w:rFonts w:ascii="Calibri" w:hAnsi="Calibri"/>
      <w:snapToGrid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F7657C"/>
    <w:pPr>
      <w:widowControl/>
      <w:spacing w:after="100" w:line="276" w:lineRule="auto"/>
      <w:ind w:left="440"/>
    </w:pPr>
    <w:rPr>
      <w:rFonts w:ascii="Calibri" w:hAnsi="Calibri"/>
      <w:snapToGrid/>
      <w:sz w:val="22"/>
      <w:szCs w:val="22"/>
    </w:rPr>
  </w:style>
  <w:style w:type="paragraph" w:styleId="a6">
    <w:name w:val="header"/>
    <w:basedOn w:val="a"/>
    <w:link w:val="Char0"/>
    <w:uiPriority w:val="99"/>
    <w:unhideWhenUsed/>
    <w:rsid w:val="00EC49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C49D8"/>
    <w:rPr>
      <w:rFonts w:ascii="宋体" w:eastAsia="宋体" w:hAnsi="Times New Roman" w:cs="Times New Roman"/>
      <w:snapToGrid w:val="0"/>
      <w:kern w:val="0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C49D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C49D8"/>
    <w:rPr>
      <w:rFonts w:ascii="宋体" w:eastAsia="宋体" w:hAnsi="Times New Roman" w:cs="Times New Roman"/>
      <w:snapToGrid w:val="0"/>
      <w:kern w:val="0"/>
      <w:sz w:val="18"/>
      <w:szCs w:val="18"/>
    </w:rPr>
  </w:style>
  <w:style w:type="character" w:styleId="a8">
    <w:name w:val="Hyperlink"/>
    <w:basedOn w:val="a0"/>
    <w:uiPriority w:val="99"/>
    <w:unhideWhenUsed/>
    <w:rsid w:val="00E46CA8"/>
    <w:rPr>
      <w:color w:val="0000FF" w:themeColor="hyperlink"/>
      <w:u w:val="single"/>
    </w:rPr>
  </w:style>
  <w:style w:type="paragraph" w:styleId="a9">
    <w:name w:val="Document Map"/>
    <w:basedOn w:val="a"/>
    <w:link w:val="Char2"/>
    <w:uiPriority w:val="99"/>
    <w:semiHidden/>
    <w:unhideWhenUsed/>
    <w:rsid w:val="00156A5A"/>
    <w:rPr>
      <w:sz w:val="18"/>
      <w:szCs w:val="18"/>
    </w:rPr>
  </w:style>
  <w:style w:type="character" w:customStyle="1" w:styleId="Char2">
    <w:name w:val="文档结构图 Char"/>
    <w:basedOn w:val="a0"/>
    <w:link w:val="a9"/>
    <w:uiPriority w:val="99"/>
    <w:semiHidden/>
    <w:rsid w:val="00156A5A"/>
    <w:rPr>
      <w:rFonts w:ascii="宋体" w:hAnsi="Times New Roman"/>
      <w:snapToGrid w:val="0"/>
      <w:sz w:val="18"/>
      <w:szCs w:val="18"/>
    </w:rPr>
  </w:style>
  <w:style w:type="paragraph" w:styleId="aa">
    <w:name w:val="No Spacing"/>
    <w:link w:val="Char3"/>
    <w:uiPriority w:val="1"/>
    <w:qFormat/>
    <w:rsid w:val="00156A5A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3">
    <w:name w:val="无间隔 Char"/>
    <w:basedOn w:val="a0"/>
    <w:link w:val="aa"/>
    <w:uiPriority w:val="1"/>
    <w:rsid w:val="00156A5A"/>
    <w:rPr>
      <w:rFonts w:asciiTheme="minorHAnsi" w:eastAsiaTheme="minorEastAsia" w:hAnsiTheme="minorHAnsi" w:cstheme="minorBidi"/>
      <w:sz w:val="22"/>
      <w:szCs w:val="22"/>
    </w:rPr>
  </w:style>
  <w:style w:type="character" w:customStyle="1" w:styleId="2Char">
    <w:name w:val="标题 2 Char"/>
    <w:basedOn w:val="a0"/>
    <w:link w:val="2"/>
    <w:uiPriority w:val="9"/>
    <w:rsid w:val="007721EA"/>
    <w:rPr>
      <w:rFonts w:asciiTheme="majorHAnsi" w:eastAsiaTheme="majorEastAsia" w:hAnsiTheme="majorHAnsi" w:cstheme="majorBidi"/>
      <w:b/>
      <w:bCs/>
      <w:snapToGrid w:val="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ED"/>
    <w:pPr>
      <w:widowControl w:val="0"/>
      <w:spacing w:line="240" w:lineRule="atLeast"/>
    </w:pPr>
    <w:rPr>
      <w:rFonts w:ascii="宋体" w:hAnsi="Times New Roman"/>
      <w:snapToGrid w:val="0"/>
    </w:rPr>
  </w:style>
  <w:style w:type="paragraph" w:styleId="1">
    <w:name w:val="heading 1"/>
    <w:basedOn w:val="a"/>
    <w:next w:val="a"/>
    <w:link w:val="1Char"/>
    <w:uiPriority w:val="9"/>
    <w:qFormat/>
    <w:rsid w:val="00F7657C"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C3412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C3412"/>
    <w:rPr>
      <w:rFonts w:ascii="宋体" w:eastAsia="宋体" w:hAnsi="Times New Roman" w:cs="Times New Roman"/>
      <w:snapToGrid w:val="0"/>
      <w:kern w:val="0"/>
      <w:sz w:val="18"/>
      <w:szCs w:val="18"/>
    </w:rPr>
  </w:style>
  <w:style w:type="paragraph" w:styleId="a4">
    <w:name w:val="Normal (Web)"/>
    <w:basedOn w:val="a"/>
    <w:rsid w:val="008C3412"/>
    <w:pPr>
      <w:widowControl/>
      <w:spacing w:before="100" w:beforeAutospacing="1" w:after="100" w:afterAutospacing="1" w:line="240" w:lineRule="auto"/>
    </w:pPr>
    <w:rPr>
      <w:rFonts w:hAnsi="宋体" w:cs="宋体"/>
      <w:snapToGrid/>
      <w:sz w:val="24"/>
      <w:szCs w:val="24"/>
    </w:rPr>
  </w:style>
  <w:style w:type="paragraph" w:styleId="a5">
    <w:name w:val="List Paragraph"/>
    <w:basedOn w:val="a"/>
    <w:uiPriority w:val="34"/>
    <w:qFormat/>
    <w:rsid w:val="008919A2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F7657C"/>
    <w:rPr>
      <w:rFonts w:ascii="宋体" w:eastAsia="宋体" w:hAnsi="Times New Roman" w:cs="Times New Roman"/>
      <w:b/>
      <w:bCs/>
      <w:snapToGrid w:val="0"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F7657C"/>
    <w:pPr>
      <w:widowControl/>
      <w:spacing w:before="480" w:after="0" w:line="276" w:lineRule="auto"/>
      <w:outlineLvl w:val="9"/>
    </w:pPr>
    <w:rPr>
      <w:rFonts w:ascii="Cambria" w:hAnsi="Cambria"/>
      <w:snapToGrid/>
      <w:color w:val="365F91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semiHidden/>
    <w:unhideWhenUsed/>
    <w:qFormat/>
    <w:rsid w:val="00F7657C"/>
    <w:pPr>
      <w:widowControl/>
      <w:spacing w:after="100" w:line="276" w:lineRule="auto"/>
      <w:ind w:left="220"/>
    </w:pPr>
    <w:rPr>
      <w:rFonts w:ascii="Calibri" w:hAnsi="Calibri"/>
      <w:snapToGrid/>
      <w:sz w:val="22"/>
      <w:szCs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F7657C"/>
    <w:pPr>
      <w:widowControl/>
      <w:spacing w:after="100" w:line="276" w:lineRule="auto"/>
    </w:pPr>
    <w:rPr>
      <w:rFonts w:ascii="Calibri" w:hAnsi="Calibri"/>
      <w:snapToGrid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F7657C"/>
    <w:pPr>
      <w:widowControl/>
      <w:spacing w:after="100" w:line="276" w:lineRule="auto"/>
      <w:ind w:left="440"/>
    </w:pPr>
    <w:rPr>
      <w:rFonts w:ascii="Calibri" w:hAnsi="Calibri"/>
      <w:snapToGrid/>
      <w:sz w:val="22"/>
      <w:szCs w:val="22"/>
    </w:rPr>
  </w:style>
  <w:style w:type="paragraph" w:styleId="a6">
    <w:name w:val="header"/>
    <w:basedOn w:val="a"/>
    <w:link w:val="Char0"/>
    <w:uiPriority w:val="99"/>
    <w:unhideWhenUsed/>
    <w:rsid w:val="00EC49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C49D8"/>
    <w:rPr>
      <w:rFonts w:ascii="宋体" w:eastAsia="宋体" w:hAnsi="Times New Roman" w:cs="Times New Roman"/>
      <w:snapToGrid w:val="0"/>
      <w:kern w:val="0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C49D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C49D8"/>
    <w:rPr>
      <w:rFonts w:ascii="宋体" w:eastAsia="宋体" w:hAnsi="Times New Roman" w:cs="Times New Roman"/>
      <w:snapToGrid w:val="0"/>
      <w:kern w:val="0"/>
      <w:sz w:val="18"/>
      <w:szCs w:val="18"/>
    </w:rPr>
  </w:style>
  <w:style w:type="character" w:styleId="a8">
    <w:name w:val="Hyperlink"/>
    <w:basedOn w:val="a0"/>
    <w:uiPriority w:val="99"/>
    <w:unhideWhenUsed/>
    <w:rsid w:val="00E46C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footer" Target="footer1.xml"/><Relationship Id="rId40" Type="http://schemas.microsoft.com/office/2007/relationships/stylesWithEffects" Target="stylesWithEffects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二O一四年八月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45B0441-42BA-469B-88A2-EC8ECAE9F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220</Words>
  <Characters>1258</Characters>
  <Application>Microsoft Office Word</Application>
  <DocSecurity>0</DocSecurity>
  <Lines>10</Lines>
  <Paragraphs>2</Paragraphs>
  <ScaleCrop>false</ScaleCrop>
  <Company>上海爱信诺航天信息有限公司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爱信诺自贸区集中管理开票软件（客户端）</dc:title>
  <dc:subject>安装流程</dc:subject>
  <dc:creator>软件版本1.0.0</dc:creator>
  <cp:lastModifiedBy>微软用户</cp:lastModifiedBy>
  <cp:revision>2</cp:revision>
  <cp:lastPrinted>2012-09-25T07:00:00Z</cp:lastPrinted>
  <dcterms:created xsi:type="dcterms:W3CDTF">2015-05-18T06:58:00Z</dcterms:created>
  <dcterms:modified xsi:type="dcterms:W3CDTF">2015-05-18T06:58:00Z</dcterms:modified>
</cp:coreProperties>
</file>